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/>
          <w:sz w:val="18"/>
          <w:szCs w:val="18"/>
        </w:rPr>
      </w:pPr>
      <w:bookmarkStart w:id="0" w:name="_Hlk141870751"/>
      <w:bookmarkStart w:id="1" w:name="_Hlk141870926"/>
      <w:r w:rsidRPr="0007674C">
        <w:rPr>
          <w:rFonts w:ascii="Calibri" w:hAnsi="Calibri" w:cs="Calibri"/>
          <w:b/>
          <w:sz w:val="18"/>
          <w:szCs w:val="18"/>
        </w:rPr>
        <w:t>OPIS PRZEDMIOTU ZAMÓWIENIA I PARAMETRY TECHNICZNE</w:t>
      </w:r>
    </w:p>
    <w:p w14:paraId="16E126CF" w14:textId="77777777" w:rsidR="00C97584" w:rsidRPr="0007674C" w:rsidRDefault="00C97584" w:rsidP="0007674C">
      <w:pPr>
        <w:ind w:left="631"/>
        <w:rPr>
          <w:rFonts w:ascii="Calibri" w:hAnsi="Calibri" w:cs="Calibri"/>
          <w:sz w:val="18"/>
          <w:szCs w:val="18"/>
        </w:rPr>
      </w:pPr>
    </w:p>
    <w:p w14:paraId="569A9B81" w14:textId="044DBDB9" w:rsidR="00C97584" w:rsidRPr="0007674C" w:rsidRDefault="0007674C" w:rsidP="0007674C">
      <w:pPr>
        <w:ind w:left="631"/>
        <w:jc w:val="center"/>
        <w:rPr>
          <w:rFonts w:ascii="Calibri" w:hAnsi="Calibri" w:cs="Calibri"/>
          <w:b/>
          <w:bCs/>
          <w:sz w:val="18"/>
          <w:szCs w:val="18"/>
        </w:rPr>
      </w:pPr>
      <w:r w:rsidRPr="0007674C">
        <w:rPr>
          <w:rFonts w:ascii="Calibri" w:hAnsi="Calibri" w:cs="Calibri"/>
          <w:b/>
          <w:bCs/>
          <w:sz w:val="18"/>
          <w:szCs w:val="18"/>
        </w:rPr>
        <w:t>Angiograf - 1 szt.</w:t>
      </w:r>
    </w:p>
    <w:p w14:paraId="74BB7769" w14:textId="77777777" w:rsidR="00C97584" w:rsidRPr="0007674C" w:rsidRDefault="00C97584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jc w:val="center"/>
        <w:rPr>
          <w:rFonts w:ascii="Calibri" w:hAnsi="Calibri" w:cs="Calibri"/>
          <w:bCs/>
          <w:spacing w:val="-1"/>
          <w:sz w:val="18"/>
          <w:szCs w:val="18"/>
        </w:rPr>
      </w:pPr>
    </w:p>
    <w:p w14:paraId="10748D09" w14:textId="77777777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35741648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2CC820A3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Producent/Kraj: …………………………………………………………</w:t>
      </w:r>
    </w:p>
    <w:p w14:paraId="560203B6" w14:textId="07584A5C" w:rsidR="005119F3" w:rsidRPr="0007674C" w:rsidRDefault="005119F3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08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08C1AFF5" w14:textId="330145B7" w:rsidR="000237F6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Załącznik nr</w:t>
      </w:r>
      <w:r w:rsidR="00266497">
        <w:rPr>
          <w:rFonts w:ascii="Calibri" w:hAnsi="Calibri" w:cs="Calibri"/>
          <w:bCs/>
          <w:spacing w:val="-1"/>
          <w:sz w:val="18"/>
          <w:szCs w:val="18"/>
        </w:rPr>
        <w:t xml:space="preserve"> 1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 do zapytania ofertowego zawiera parametry jakościowe stanowiące kryterium oceny ofert, zgodnie z</w:t>
      </w:r>
      <w:r w:rsidR="004F4563" w:rsidRPr="0007674C">
        <w:rPr>
          <w:rFonts w:ascii="Calibri" w:hAnsi="Calibri" w:cs="Calibri"/>
          <w:bCs/>
          <w:spacing w:val="-1"/>
          <w:sz w:val="18"/>
          <w:szCs w:val="18"/>
        </w:rPr>
        <w:t> 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 xml:space="preserve">punktem </w:t>
      </w:r>
      <w:r w:rsidR="00266497">
        <w:rPr>
          <w:rFonts w:ascii="Calibri" w:hAnsi="Calibri" w:cs="Calibri"/>
          <w:bCs/>
          <w:spacing w:val="-1"/>
          <w:sz w:val="18"/>
          <w:szCs w:val="18"/>
        </w:rPr>
        <w:t xml:space="preserve">VI </w:t>
      </w:r>
      <w:r w:rsidRPr="0007674C">
        <w:rPr>
          <w:rFonts w:ascii="Calibri" w:hAnsi="Calibri" w:cs="Calibri"/>
          <w:bCs/>
          <w:spacing w:val="-1"/>
          <w:sz w:val="18"/>
          <w:szCs w:val="18"/>
        </w:rPr>
        <w:t>zapytania ofertowego.</w:t>
      </w:r>
    </w:p>
    <w:p w14:paraId="6E4EFC50" w14:textId="77777777" w:rsidR="00AB7145" w:rsidRPr="0007674C" w:rsidRDefault="000237F6" w:rsidP="0007674C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08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77777777" w:rsidR="00AB7145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przypadku wskazania w kolumnie „PARAMETR WYMAGANY” punktacji „Nie - 0 pkt” – spełnienie parametru nie jest obligatoryjne</w:t>
      </w:r>
    </w:p>
    <w:p w14:paraId="063506AB" w14:textId="48C0319D" w:rsidR="005119F3" w:rsidRPr="0007674C" w:rsidRDefault="00AB7145" w:rsidP="0007674C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1428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07674C">
        <w:rPr>
          <w:rFonts w:ascii="Calibri" w:hAnsi="Calibri" w:cs="Calibri"/>
          <w:bCs/>
          <w:spacing w:val="-1"/>
          <w:sz w:val="18"/>
          <w:szCs w:val="18"/>
        </w:rPr>
        <w:t>W pozostałych przypadkach w kolumnie „PARAMETR WYMAGANY”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626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79"/>
        <w:gridCol w:w="2332"/>
      </w:tblGrid>
      <w:tr w:rsidR="005119F3" w:rsidRPr="0007674C" w14:paraId="6C09CB48" w14:textId="77777777" w:rsidTr="00CE471F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07674C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79" w:type="dxa"/>
            <w:vAlign w:val="center"/>
          </w:tcPr>
          <w:p w14:paraId="4C4F7C6E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332" w:type="dxa"/>
            <w:vAlign w:val="center"/>
          </w:tcPr>
          <w:p w14:paraId="6B1C2730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2C3E263C" w:rsidR="00014AF3" w:rsidRPr="0007674C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>opis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parametru w oferowanym urządzeniu/infrastrukturze</w:t>
            </w:r>
            <w:r w:rsidR="00014AF3" w:rsidRPr="0007674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07674C">
              <w:rPr>
                <w:rFonts w:ascii="Calibri" w:hAnsi="Calibri" w:cs="Calibri"/>
                <w:sz w:val="18"/>
                <w:szCs w:val="18"/>
                <w14:ligatures w14:val="none"/>
              </w:rPr>
              <w:t>(wg kolumny „Parametr”)</w:t>
            </w:r>
          </w:p>
        </w:tc>
      </w:tr>
      <w:tr w:rsidR="005119F3" w:rsidRPr="0007674C" w14:paraId="01657088" w14:textId="77777777" w:rsidTr="00CE471F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07674C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17A961F" w14:textId="77777777" w:rsidR="005119F3" w:rsidRPr="0007674C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36DE18AD" w14:textId="77777777" w:rsidR="005119F3" w:rsidRPr="0007674C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07674C" w14:paraId="4B6CE31A" w14:textId="77777777" w:rsidTr="00DC4124">
        <w:trPr>
          <w:trHeight w:val="37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6FDBD947" w14:textId="77777777" w:rsidR="007A604B" w:rsidRPr="0007674C" w:rsidRDefault="007A604B" w:rsidP="0007674C">
            <w:p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602B704D" w14:textId="522282A5" w:rsidR="007A604B" w:rsidRPr="0007674C" w:rsidRDefault="0007674C" w:rsidP="004510E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Statyw aparatu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7D802F62" w14:textId="21FDA05C" w:rsidR="00982FAE" w:rsidRPr="0007674C" w:rsidRDefault="00982FAE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9A6B4A5" w14:textId="288C3050" w:rsidR="007A604B" w:rsidRPr="0007674C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0340B15B" w14:textId="77777777" w:rsidTr="00CE471F">
        <w:tc>
          <w:tcPr>
            <w:tcW w:w="709" w:type="dxa"/>
            <w:vAlign w:val="center"/>
          </w:tcPr>
          <w:p w14:paraId="5134E465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796988B5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Statyw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ngiografu mocowany do podłogi</w:t>
            </w:r>
          </w:p>
        </w:tc>
        <w:tc>
          <w:tcPr>
            <w:tcW w:w="1779" w:type="dxa"/>
            <w:vAlign w:val="center"/>
          </w:tcPr>
          <w:p w14:paraId="05D9AB3B" w14:textId="7D6423F1" w:rsidR="00982FAE" w:rsidRPr="0007674C" w:rsidRDefault="00CE471F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A8AA09F" w14:textId="43AF74D0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48F2CCF2" w14:textId="77777777" w:rsidTr="00CE471F">
        <w:tc>
          <w:tcPr>
            <w:tcW w:w="709" w:type="dxa"/>
            <w:vAlign w:val="center"/>
          </w:tcPr>
          <w:p w14:paraId="7AACD6C6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0839D3" w14:textId="7E151A69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Silnikowe ustawianie statywu w pozycji parkingowej – sposób realizacji:</w:t>
            </w:r>
          </w:p>
          <w:p w14:paraId="689F29E5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D1712A7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1</w:t>
            </w:r>
          </w:p>
          <w:p w14:paraId="3933700D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Odjazd statywu do pozycji umożliwiającej dostęp do pacjenta na stole ze wszystkich stron;</w:t>
            </w:r>
          </w:p>
          <w:p w14:paraId="055E8555" w14:textId="77777777" w:rsid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ED2BF05" w14:textId="11AD50C6" w:rsidR="00282CF8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lub</w:t>
            </w:r>
          </w:p>
          <w:p w14:paraId="221BD66A" w14:textId="77777777" w:rsidR="00282CF8" w:rsidRPr="0007674C" w:rsidRDefault="00282CF8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162DC2DB" w14:textId="77777777" w:rsidR="0007674C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Wersja 2</w:t>
            </w:r>
          </w:p>
          <w:p w14:paraId="53B85441" w14:textId="3615D18F" w:rsidR="00982FAE" w:rsidRPr="0007674C" w:rsidRDefault="0007674C" w:rsidP="0007674C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Obrót statywu do pozycji za głową albo z jednego z boków pacjenta (tj. wzdłużnej albo prostopadłej do osi symetrii stołu), umożliwiający dostęp do pacjenta na stole z pozostałych stron lub inne rozwiązanie;</w:t>
            </w:r>
          </w:p>
        </w:tc>
        <w:tc>
          <w:tcPr>
            <w:tcW w:w="1779" w:type="dxa"/>
            <w:vAlign w:val="center"/>
          </w:tcPr>
          <w:p w14:paraId="2DD435B9" w14:textId="220E6F80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  <w:p w14:paraId="35F7632B" w14:textId="77777777" w:rsidR="00CE471F" w:rsidRPr="007A5B3A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</w:p>
          <w:p w14:paraId="4FF16144" w14:textId="2720DBD5" w:rsidR="0007674C" w:rsidRPr="007A5B3A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1 – 5 pkt.</w:t>
            </w:r>
          </w:p>
          <w:p w14:paraId="618511DC" w14:textId="119956C1" w:rsidR="00982FAE" w:rsidRPr="0007674C" w:rsidRDefault="0007674C" w:rsidP="0007674C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Wersja 2 – 0 pkt.</w:t>
            </w:r>
          </w:p>
        </w:tc>
        <w:tc>
          <w:tcPr>
            <w:tcW w:w="2332" w:type="dxa"/>
            <w:vAlign w:val="center"/>
          </w:tcPr>
          <w:p w14:paraId="490B135E" w14:textId="3D2123EF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07674C" w14:paraId="3638B2A0" w14:textId="77777777" w:rsidTr="00CE471F">
        <w:tc>
          <w:tcPr>
            <w:tcW w:w="709" w:type="dxa"/>
            <w:vAlign w:val="center"/>
          </w:tcPr>
          <w:p w14:paraId="6FC1BB97" w14:textId="77777777" w:rsidR="00982FAE" w:rsidRPr="0007674C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46DD8581" w:rsidR="00982FAE" w:rsidRPr="0007674C" w:rsidRDefault="0007674C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Silnikowe ustawianie statywu w położeniach umożliwiających wykonywanie badań w całym obszarze ciała pacjenta (statyw za głową pacjenta, oraz z boku </w:t>
            </w:r>
            <w:r w:rsidRPr="0007674C">
              <w:rPr>
                <w:rFonts w:ascii="Calibri" w:hAnsi="Calibri" w:cs="Calibri"/>
                <w:sz w:val="18"/>
                <w:szCs w:val="18"/>
              </w:rPr>
              <w:lastRenderedPageBreak/>
              <w:t>stołu) bez konieczności obrotu stołu lub zmiany ułożenia pacjenta</w:t>
            </w:r>
          </w:p>
        </w:tc>
        <w:tc>
          <w:tcPr>
            <w:tcW w:w="1779" w:type="dxa"/>
            <w:vAlign w:val="center"/>
          </w:tcPr>
          <w:p w14:paraId="09232307" w14:textId="482A4424" w:rsidR="00CE471F" w:rsidRPr="0007674C" w:rsidRDefault="00CE471F" w:rsidP="00CE471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  <w:vAlign w:val="center"/>
          </w:tcPr>
          <w:p w14:paraId="24038602" w14:textId="3B6C4F88" w:rsidR="00982FAE" w:rsidRPr="0007674C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7E349837" w14:textId="77777777" w:rsidTr="00CE471F">
        <w:tc>
          <w:tcPr>
            <w:tcW w:w="709" w:type="dxa"/>
            <w:vAlign w:val="center"/>
          </w:tcPr>
          <w:p w14:paraId="39D15FD9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2FA23F08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na zaoferowanym stole pionowo ustawioną wiązką centralną promieniowania wzdłuż osi symetrii stołu bez konieczności obrotu stołu lub zmiany ułożenia pacjenta min. 180 cm</w:t>
            </w:r>
          </w:p>
        </w:tc>
        <w:tc>
          <w:tcPr>
            <w:tcW w:w="1779" w:type="dxa"/>
            <w:vAlign w:val="center"/>
          </w:tcPr>
          <w:p w14:paraId="1058B272" w14:textId="1DAA7618" w:rsidR="0007674C" w:rsidRPr="0007674C" w:rsidRDefault="00CE471F" w:rsidP="000767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5C268A0" w14:textId="734DA3CF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7674C" w:rsidRPr="0007674C" w14:paraId="6B886B17" w14:textId="77777777" w:rsidTr="00CE471F">
        <w:tc>
          <w:tcPr>
            <w:tcW w:w="709" w:type="dxa"/>
            <w:vAlign w:val="center"/>
          </w:tcPr>
          <w:p w14:paraId="42C06ADE" w14:textId="77777777" w:rsidR="0007674C" w:rsidRPr="0007674C" w:rsidRDefault="0007674C" w:rsidP="0007674C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D0AE46" w14:textId="7E58D332" w:rsidR="0007674C" w:rsidRPr="0007674C" w:rsidRDefault="0007674C" w:rsidP="0007674C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badania pacjenta pionowo ustawioną wiązką centralną promieniowania w kierunku prostopadłym do osi symetrii stołu bez konieczności obrotu stołu lub bez zmiany ułożenia pacjenta min. 35 cm</w:t>
            </w:r>
          </w:p>
        </w:tc>
        <w:tc>
          <w:tcPr>
            <w:tcW w:w="1779" w:type="dxa"/>
            <w:vAlign w:val="center"/>
          </w:tcPr>
          <w:p w14:paraId="62BA9549" w14:textId="7F7FE3A6" w:rsidR="0007674C" w:rsidRPr="0007674C" w:rsidRDefault="00CE471F" w:rsidP="0007674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AFDF40D" w14:textId="5696D1FC" w:rsidR="0007674C" w:rsidRPr="0007674C" w:rsidRDefault="0007674C" w:rsidP="0007674C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9F903D" w14:textId="77777777" w:rsidTr="00CE471F">
        <w:tc>
          <w:tcPr>
            <w:tcW w:w="709" w:type="dxa"/>
            <w:vAlign w:val="center"/>
          </w:tcPr>
          <w:p w14:paraId="6B813F6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30AB15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Głębokość ramienia C mierzona od promienia centralnego do wewnętrznej krawędzi ramienia min. 90 cm</w:t>
            </w:r>
          </w:p>
        </w:tc>
        <w:tc>
          <w:tcPr>
            <w:tcW w:w="1779" w:type="dxa"/>
            <w:vAlign w:val="center"/>
          </w:tcPr>
          <w:p w14:paraId="1DB7EF8F" w14:textId="08594B7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46E0416" w14:textId="73028D4F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DC97090" w14:textId="77777777" w:rsidTr="00CE471F">
        <w:tc>
          <w:tcPr>
            <w:tcW w:w="709" w:type="dxa"/>
            <w:vAlign w:val="center"/>
          </w:tcPr>
          <w:p w14:paraId="7C52F79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2E5E349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rotacyjnej LAO-RAO w ustawieniu za głową pacjenta min. 260°</w:t>
            </w:r>
          </w:p>
        </w:tc>
        <w:tc>
          <w:tcPr>
            <w:tcW w:w="1779" w:type="dxa"/>
            <w:vAlign w:val="center"/>
          </w:tcPr>
          <w:p w14:paraId="4EF6969C" w14:textId="64B081A5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4FCB570" w14:textId="4A90AB25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5036ED" w14:textId="77777777" w:rsidTr="00CE471F">
        <w:tc>
          <w:tcPr>
            <w:tcW w:w="709" w:type="dxa"/>
            <w:vAlign w:val="center"/>
          </w:tcPr>
          <w:p w14:paraId="08E4A3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85792" w14:textId="6F13A4F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projekcji skośnych w osi orbitalnej CRAN-CAUD w ustawieniu za głową pacjenta min. 100°</w:t>
            </w:r>
          </w:p>
        </w:tc>
        <w:tc>
          <w:tcPr>
            <w:tcW w:w="1779" w:type="dxa"/>
            <w:vAlign w:val="center"/>
          </w:tcPr>
          <w:p w14:paraId="46245D25" w14:textId="626A955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C163D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CA7012A" w14:textId="77777777" w:rsidTr="00CE471F">
        <w:tc>
          <w:tcPr>
            <w:tcW w:w="709" w:type="dxa"/>
            <w:vAlign w:val="center"/>
          </w:tcPr>
          <w:p w14:paraId="461E126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B5163F" w14:textId="5FABC4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rotacyjnej LAO-RAO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60232908" w14:textId="2DF03B38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FE9EFF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FC052F5" w14:textId="77777777" w:rsidTr="00CE471F">
        <w:tc>
          <w:tcPr>
            <w:tcW w:w="709" w:type="dxa"/>
            <w:vAlign w:val="center"/>
          </w:tcPr>
          <w:p w14:paraId="32FA279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1CE1424" w14:textId="5BAEE9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Prędkość ruchu ramienia C w pozycji za głową pacjenta w osi orbitalnej CRAN-CAUD z wyłączeniem ruchów zautomatyzowanych w trakcie angiografii rotacyjnej min. 18°/s</w:t>
            </w:r>
          </w:p>
        </w:tc>
        <w:tc>
          <w:tcPr>
            <w:tcW w:w="1779" w:type="dxa"/>
            <w:vAlign w:val="center"/>
          </w:tcPr>
          <w:p w14:paraId="19E770B6" w14:textId="741C9C8C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EDBC27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5303BB4" w14:textId="77777777" w:rsidTr="00CE471F">
        <w:tc>
          <w:tcPr>
            <w:tcW w:w="709" w:type="dxa"/>
            <w:vAlign w:val="center"/>
          </w:tcPr>
          <w:p w14:paraId="0A9569D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0978C7" w14:textId="604A5E4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zapamiętania ustawień statywu z możliwością ich przywołania przy pomocy pulpitów sterujących przy stole pacjenta min. 50 pozycji</w:t>
            </w:r>
          </w:p>
        </w:tc>
        <w:tc>
          <w:tcPr>
            <w:tcW w:w="1779" w:type="dxa"/>
            <w:vAlign w:val="center"/>
          </w:tcPr>
          <w:p w14:paraId="036B3BD2" w14:textId="08AE9276" w:rsidR="00CE471F" w:rsidRP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E28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AEE8AD5" w14:textId="77777777" w:rsidTr="00CE471F">
        <w:tc>
          <w:tcPr>
            <w:tcW w:w="709" w:type="dxa"/>
            <w:vAlign w:val="center"/>
          </w:tcPr>
          <w:p w14:paraId="4CE4161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2F6822" w14:textId="59E7D3C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ustawienie statywu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pozycji identycznej do wyświetlanego obrazu referencyjnego</w:t>
            </w:r>
          </w:p>
        </w:tc>
        <w:tc>
          <w:tcPr>
            <w:tcW w:w="1779" w:type="dxa"/>
            <w:vAlign w:val="center"/>
          </w:tcPr>
          <w:p w14:paraId="66BAD803" w14:textId="6F16616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FDC80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A674F5" w14:textId="77777777" w:rsidTr="00CE471F">
        <w:tc>
          <w:tcPr>
            <w:tcW w:w="709" w:type="dxa"/>
            <w:vAlign w:val="center"/>
          </w:tcPr>
          <w:p w14:paraId="6F9473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2E3CB5" w14:textId="24C8C2E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Automatyczne przywołanie obrazu referencyjnego (z dostępnej bazy danych statycznych obrazów referencyjnych) odpowiadającego pozycji statywu</w:t>
            </w:r>
          </w:p>
        </w:tc>
        <w:tc>
          <w:tcPr>
            <w:tcW w:w="1779" w:type="dxa"/>
            <w:vAlign w:val="center"/>
          </w:tcPr>
          <w:p w14:paraId="61DBA79F" w14:textId="1FD046F0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2BA5D9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68208F" w14:textId="77777777" w:rsidTr="00967D5C">
        <w:trPr>
          <w:trHeight w:val="273"/>
        </w:trPr>
        <w:tc>
          <w:tcPr>
            <w:tcW w:w="709" w:type="dxa"/>
            <w:vAlign w:val="center"/>
          </w:tcPr>
          <w:p w14:paraId="3D812CC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F9FD611" w14:textId="44EB001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System zabezpieczenia przed kolizją</w:t>
            </w:r>
          </w:p>
        </w:tc>
        <w:tc>
          <w:tcPr>
            <w:tcW w:w="1779" w:type="dxa"/>
            <w:vAlign w:val="center"/>
          </w:tcPr>
          <w:p w14:paraId="51E402BF" w14:textId="7CA02CB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34A3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1A48CDD" w14:textId="77777777" w:rsidTr="00CE471F">
        <w:tc>
          <w:tcPr>
            <w:tcW w:w="709" w:type="dxa"/>
            <w:vAlign w:val="center"/>
          </w:tcPr>
          <w:p w14:paraId="4CE4CD3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0A22B2D" w14:textId="066F9E8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Wyświetlanie danych systemowych w sali badań (min.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angulacja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ramienia C, FOV, pozycja stołu, informacja o dawce i statusie cieplnym lampy RTG)</w:t>
            </w:r>
          </w:p>
        </w:tc>
        <w:tc>
          <w:tcPr>
            <w:tcW w:w="1779" w:type="dxa"/>
            <w:vAlign w:val="center"/>
          </w:tcPr>
          <w:p w14:paraId="685F0F8C" w14:textId="143E1E83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1E4628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3DFA43D" w14:textId="77777777" w:rsidTr="00DC4124">
        <w:trPr>
          <w:trHeight w:val="37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0E09EF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543FA4AD" w14:textId="16C41443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Stół pacjenta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289D62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38C97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5159828" w14:textId="77777777" w:rsidTr="00CE471F">
        <w:tc>
          <w:tcPr>
            <w:tcW w:w="709" w:type="dxa"/>
            <w:vAlign w:val="center"/>
          </w:tcPr>
          <w:p w14:paraId="3D5E4A0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4B8C78" w14:textId="51D5804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Stół stacjonarny, mocowany na stałe do podłogi, z pływającym blatem wraz z szynami akcesoryjnymi z 3 stron do mocowania akcesoriów </w:t>
            </w:r>
          </w:p>
        </w:tc>
        <w:tc>
          <w:tcPr>
            <w:tcW w:w="1779" w:type="dxa"/>
            <w:vAlign w:val="center"/>
          </w:tcPr>
          <w:p w14:paraId="1E58B6D4" w14:textId="26C233DE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C6AB7A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B7346F7" w14:textId="77777777" w:rsidTr="00CE471F">
        <w:tc>
          <w:tcPr>
            <w:tcW w:w="709" w:type="dxa"/>
            <w:vAlign w:val="center"/>
          </w:tcPr>
          <w:p w14:paraId="599F299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0C0A02" w14:textId="06A68F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Blat z włókna węglowego z wycięciem na głowę pacjenta wraz z dopasowanym materacem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termoelastycznym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wodoodpornym pokrowcem</w:t>
            </w:r>
          </w:p>
        </w:tc>
        <w:tc>
          <w:tcPr>
            <w:tcW w:w="1779" w:type="dxa"/>
            <w:vAlign w:val="center"/>
          </w:tcPr>
          <w:p w14:paraId="4AE8BB61" w14:textId="2C9E13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D694B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9734BD4" w14:textId="77777777" w:rsidTr="00CE471F">
        <w:trPr>
          <w:trHeight w:val="351"/>
        </w:trPr>
        <w:tc>
          <w:tcPr>
            <w:tcW w:w="709" w:type="dxa"/>
            <w:vAlign w:val="center"/>
          </w:tcPr>
          <w:p w14:paraId="7F646E1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E14A8B" w14:textId="3EE6FF1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Całkowita długość blatu stołu min. 280 cm</w:t>
            </w:r>
          </w:p>
        </w:tc>
        <w:tc>
          <w:tcPr>
            <w:tcW w:w="1779" w:type="dxa"/>
            <w:vAlign w:val="center"/>
          </w:tcPr>
          <w:p w14:paraId="3FF581A6" w14:textId="6A9FE659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7B9E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2C1AAC" w14:textId="77777777" w:rsidTr="00CE471F">
        <w:tc>
          <w:tcPr>
            <w:tcW w:w="709" w:type="dxa"/>
            <w:vAlign w:val="center"/>
          </w:tcPr>
          <w:p w14:paraId="51F0B02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A35B28" w14:textId="3ED5E7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Długość części blatu stołu przeziernej dla promieniowania X w zakresie 360° – wysięg blatu stołu bez zawartości metalu min. 125 cm</w:t>
            </w:r>
          </w:p>
        </w:tc>
        <w:tc>
          <w:tcPr>
            <w:tcW w:w="1779" w:type="dxa"/>
            <w:vAlign w:val="center"/>
          </w:tcPr>
          <w:p w14:paraId="315E4833" w14:textId="31833899" w:rsidR="00CE471F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130 cm – 0 pkt,</w:t>
            </w:r>
          </w:p>
          <w:p w14:paraId="2AECD8D6" w14:textId="5452364B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130 cm – 5 pkt</w:t>
            </w:r>
          </w:p>
        </w:tc>
        <w:tc>
          <w:tcPr>
            <w:tcW w:w="2332" w:type="dxa"/>
            <w:vAlign w:val="center"/>
          </w:tcPr>
          <w:p w14:paraId="5B47524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8E0BA5" w14:textId="77777777" w:rsidTr="00CE471F">
        <w:tc>
          <w:tcPr>
            <w:tcW w:w="709" w:type="dxa"/>
            <w:vAlign w:val="center"/>
          </w:tcPr>
          <w:p w14:paraId="40793A1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60EC6" w14:textId="2457BCAF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Zakres regulacji wysokości stołu bez wychylenia min. </w:t>
            </w:r>
            <w:r w:rsidR="00E3545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</w:t>
            </w:r>
          </w:p>
        </w:tc>
        <w:tc>
          <w:tcPr>
            <w:tcW w:w="1779" w:type="dxa"/>
            <w:vAlign w:val="center"/>
          </w:tcPr>
          <w:p w14:paraId="34617EEC" w14:textId="57AC8411" w:rsidR="00CE471F" w:rsidRPr="0007674C" w:rsidRDefault="00D336F1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4EF80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56ECEC" w14:textId="77777777" w:rsidTr="007640A7">
        <w:trPr>
          <w:trHeight w:val="481"/>
        </w:trPr>
        <w:tc>
          <w:tcPr>
            <w:tcW w:w="709" w:type="dxa"/>
            <w:vAlign w:val="center"/>
          </w:tcPr>
          <w:p w14:paraId="089F76B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9918AC" w14:textId="7EA2F428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Szybkość silnikowej regulacji wysokości stołu min. </w:t>
            </w:r>
            <w:r w:rsidR="00CD0AE8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cm/s</w:t>
            </w:r>
          </w:p>
        </w:tc>
        <w:tc>
          <w:tcPr>
            <w:tcW w:w="1779" w:type="dxa"/>
            <w:vAlign w:val="center"/>
          </w:tcPr>
          <w:p w14:paraId="54547D69" w14:textId="309D1238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85C19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3C6467" w14:textId="77777777" w:rsidTr="007640A7">
        <w:trPr>
          <w:trHeight w:val="399"/>
        </w:trPr>
        <w:tc>
          <w:tcPr>
            <w:tcW w:w="709" w:type="dxa"/>
            <w:vAlign w:val="center"/>
          </w:tcPr>
          <w:p w14:paraId="027AB6D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8C56572" w14:textId="14B8972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rotacji stołu w zakresie min. 180°</w:t>
            </w:r>
          </w:p>
        </w:tc>
        <w:tc>
          <w:tcPr>
            <w:tcW w:w="1779" w:type="dxa"/>
            <w:vAlign w:val="center"/>
          </w:tcPr>
          <w:p w14:paraId="07D18C41" w14:textId="14D0B275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CFE48D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A62903" w14:textId="77777777" w:rsidTr="007640A7">
        <w:trPr>
          <w:trHeight w:val="459"/>
        </w:trPr>
        <w:tc>
          <w:tcPr>
            <w:tcW w:w="709" w:type="dxa"/>
            <w:vAlign w:val="center"/>
          </w:tcPr>
          <w:p w14:paraId="4BAF1C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EA2582" w14:textId="088B0AA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poprzecznego stołu min. 35 cm</w:t>
            </w:r>
          </w:p>
        </w:tc>
        <w:tc>
          <w:tcPr>
            <w:tcW w:w="1779" w:type="dxa"/>
            <w:vAlign w:val="center"/>
          </w:tcPr>
          <w:p w14:paraId="4062F908" w14:textId="46A214EB" w:rsidR="007B29FE" w:rsidRPr="0007674C" w:rsidRDefault="00CE471F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0CAD979D" w14:textId="23778937" w:rsidR="00CE471F" w:rsidRPr="0007674C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7A9E1C0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B0E37DD" w14:textId="77777777" w:rsidTr="007640A7">
        <w:trPr>
          <w:trHeight w:val="529"/>
        </w:trPr>
        <w:tc>
          <w:tcPr>
            <w:tcW w:w="709" w:type="dxa"/>
            <w:vAlign w:val="center"/>
          </w:tcPr>
          <w:p w14:paraId="2FEC781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C753BD" w14:textId="5923B86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Zakres przesuwu wzdłużnego stołu min. 120 cm</w:t>
            </w:r>
          </w:p>
        </w:tc>
        <w:tc>
          <w:tcPr>
            <w:tcW w:w="1779" w:type="dxa"/>
            <w:vAlign w:val="center"/>
          </w:tcPr>
          <w:p w14:paraId="06B8D745" w14:textId="3697BB8F" w:rsidR="007640A7" w:rsidRDefault="00CE471F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Tak, podać</w:t>
            </w:r>
            <w:r w:rsidR="007640A7">
              <w:rPr>
                <w:rFonts w:ascii="Calibri" w:hAnsi="Calibri" w:cs="Calibri"/>
                <w:sz w:val="18"/>
                <w:szCs w:val="18"/>
              </w:rPr>
              <w:br/>
              <w:t>Mniejsze od 125 cm – 0 pkt,</w:t>
            </w:r>
          </w:p>
          <w:p w14:paraId="02E428AF" w14:textId="7EA2476A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125 cm – 5 pkt</w:t>
            </w:r>
          </w:p>
        </w:tc>
        <w:tc>
          <w:tcPr>
            <w:tcW w:w="2332" w:type="dxa"/>
            <w:vAlign w:val="center"/>
          </w:tcPr>
          <w:p w14:paraId="05F961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B620A5" w14:textId="77777777" w:rsidTr="00CE471F">
        <w:tc>
          <w:tcPr>
            <w:tcW w:w="709" w:type="dxa"/>
            <w:vAlign w:val="center"/>
          </w:tcPr>
          <w:p w14:paraId="6FA058E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7FE6F7" w14:textId="4CC714B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stołu pacjenta z rezerwą na reanimację oraz dodatkowe wyposażenie min. 3</w:t>
            </w:r>
            <w:r w:rsidR="007B29FE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kg</w:t>
            </w:r>
          </w:p>
        </w:tc>
        <w:tc>
          <w:tcPr>
            <w:tcW w:w="1779" w:type="dxa"/>
            <w:vAlign w:val="center"/>
          </w:tcPr>
          <w:p w14:paraId="27984FFB" w14:textId="1F12D8BC" w:rsidR="007B29FE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</w:t>
            </w:r>
            <w:r w:rsidR="007A5B3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5B3A">
              <w:rPr>
                <w:rFonts w:ascii="Calibri" w:hAnsi="Calibri" w:cs="Calibri"/>
                <w:sz w:val="18"/>
                <w:szCs w:val="18"/>
              </w:rPr>
              <w:t xml:space="preserve">podać </w:t>
            </w:r>
            <w:r w:rsidRPr="007A5B3A">
              <w:rPr>
                <w:rFonts w:ascii="Calibri" w:hAnsi="Calibri" w:cs="Calibri"/>
                <w:sz w:val="18"/>
                <w:szCs w:val="18"/>
              </w:rPr>
              <w:br/>
              <w:t>Mniejsze od 350 kg – 0 pkt,</w:t>
            </w:r>
          </w:p>
          <w:p w14:paraId="46CC898A" w14:textId="4FDE3C71" w:rsidR="00CE471F" w:rsidRPr="007A5B3A" w:rsidRDefault="007B29FE" w:rsidP="007B29FE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Większe lub równe 350 kg – 3 pkt</w:t>
            </w:r>
          </w:p>
        </w:tc>
        <w:tc>
          <w:tcPr>
            <w:tcW w:w="2332" w:type="dxa"/>
            <w:vAlign w:val="center"/>
          </w:tcPr>
          <w:p w14:paraId="2FC55E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D37343" w14:textId="77777777" w:rsidTr="00CE471F">
        <w:tc>
          <w:tcPr>
            <w:tcW w:w="709" w:type="dxa"/>
            <w:vAlign w:val="center"/>
          </w:tcPr>
          <w:p w14:paraId="613CCFE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FFB909" w14:textId="4867452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Moduły sterujące statywem, stołem montowane do szyny akcesoryjnej stołu zabezpieczone przed wniknięciem wody do wnętrza zgodnie z normą IEC 60529 min. IPx4</w:t>
            </w:r>
            <w:r w:rsidR="00E3304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równoważne</w:t>
            </w:r>
          </w:p>
        </w:tc>
        <w:tc>
          <w:tcPr>
            <w:tcW w:w="1779" w:type="dxa"/>
            <w:vAlign w:val="center"/>
          </w:tcPr>
          <w:p w14:paraId="116A875B" w14:textId="32508882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ED775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EAA9DF0" w14:textId="77777777" w:rsidTr="00CE471F">
        <w:tc>
          <w:tcPr>
            <w:tcW w:w="709" w:type="dxa"/>
            <w:vAlign w:val="center"/>
          </w:tcPr>
          <w:p w14:paraId="7062985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17AA4E9" w14:textId="43162A4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Bezprzewodowy przełącznik nożny do włączania promieniowania realizujący funkcję uruchamiania akwizycji oraz fluoroskopii zabezpieczony przed wniknięciem wody do wnętrza zgodnie z normą IEC 60529 min. IPx4</w:t>
            </w:r>
            <w:r w:rsidR="00E3304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równoważne</w:t>
            </w:r>
          </w:p>
        </w:tc>
        <w:tc>
          <w:tcPr>
            <w:tcW w:w="1779" w:type="dxa"/>
            <w:vAlign w:val="center"/>
          </w:tcPr>
          <w:p w14:paraId="291542C2" w14:textId="4A082B2F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E471F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FAEC43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FEFDB00" w14:textId="77777777" w:rsidTr="00CE471F">
        <w:tc>
          <w:tcPr>
            <w:tcW w:w="709" w:type="dxa"/>
            <w:vAlign w:val="center"/>
          </w:tcPr>
          <w:p w14:paraId="6F94C82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CFF4F6" w14:textId="33BF743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2 dodatkowe (oprócz fluoroskopii i akwizycji zdjęciowej), konfigurowalne przyciski nożnego włącznika promieniowania realizujące m.in. akwizycję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niskodawkową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  <w:r w:rsidR="001E12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zwalnianie hamulców stołu</w:t>
            </w:r>
          </w:p>
        </w:tc>
        <w:tc>
          <w:tcPr>
            <w:tcW w:w="1779" w:type="dxa"/>
            <w:vAlign w:val="center"/>
          </w:tcPr>
          <w:p w14:paraId="79F54506" w14:textId="5EC4B7FB" w:rsidR="00CE471F" w:rsidRPr="007640A7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Tak – 5 pkt.</w:t>
            </w:r>
            <w:r w:rsidRPr="007640A7">
              <w:rPr>
                <w:rFonts w:ascii="Calibri" w:hAnsi="Calibri" w:cs="Calibri"/>
                <w:sz w:val="18"/>
                <w:szCs w:val="18"/>
              </w:rPr>
              <w:br/>
              <w:t>Nie – 0 pkt.</w:t>
            </w:r>
          </w:p>
        </w:tc>
        <w:tc>
          <w:tcPr>
            <w:tcW w:w="2332" w:type="dxa"/>
            <w:vAlign w:val="center"/>
          </w:tcPr>
          <w:p w14:paraId="5165F83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6ACAA81" w14:textId="77777777" w:rsidTr="00CE471F">
        <w:tc>
          <w:tcPr>
            <w:tcW w:w="709" w:type="dxa"/>
            <w:vAlign w:val="center"/>
          </w:tcPr>
          <w:p w14:paraId="0CF5CEF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129328" w14:textId="2ED920F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montowany do szyny akcesoryjnej stołu realizujący funkcję uruchamiania akwizycji zabezpieczony przed wniknięciem wody do wnętrza zgodnie z normą IEC 60529 min. IPx4</w:t>
            </w:r>
            <w:r w:rsidR="00E3304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równoważne</w:t>
            </w:r>
          </w:p>
        </w:tc>
        <w:tc>
          <w:tcPr>
            <w:tcW w:w="1779" w:type="dxa"/>
            <w:vAlign w:val="center"/>
          </w:tcPr>
          <w:p w14:paraId="5CA437CD" w14:textId="4B29C3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2FD9E3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11C71B" w14:textId="77777777" w:rsidTr="00CE471F">
        <w:tc>
          <w:tcPr>
            <w:tcW w:w="709" w:type="dxa"/>
            <w:vAlign w:val="center"/>
          </w:tcPr>
          <w:p w14:paraId="41531C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7129FC" w14:textId="30A1704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funkcjami systemu obrazowego takimi jak zmiana programów anatomicznych, post-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processingiem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poziomu pulpitów sterujących zamontowanych do szyny akcesoryjnej stołu</w:t>
            </w:r>
          </w:p>
        </w:tc>
        <w:tc>
          <w:tcPr>
            <w:tcW w:w="1779" w:type="dxa"/>
            <w:vAlign w:val="center"/>
          </w:tcPr>
          <w:p w14:paraId="0C647FFE" w14:textId="1F2B1918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68EE5C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39E6A4A" w14:textId="77777777" w:rsidTr="00CE471F">
        <w:tc>
          <w:tcPr>
            <w:tcW w:w="709" w:type="dxa"/>
            <w:vAlign w:val="center"/>
          </w:tcPr>
          <w:p w14:paraId="325AFB9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7232C8" w14:textId="3C5C8AA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Gniazdo do podłączenia strzykawki automatycznej w stole pacjenta</w:t>
            </w:r>
          </w:p>
        </w:tc>
        <w:tc>
          <w:tcPr>
            <w:tcW w:w="1779" w:type="dxa"/>
            <w:vAlign w:val="center"/>
          </w:tcPr>
          <w:p w14:paraId="23131094" w14:textId="536E61F1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D6FC32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BE6B3D2" w14:textId="77777777" w:rsidTr="007A5B3A">
        <w:trPr>
          <w:trHeight w:val="7516"/>
        </w:trPr>
        <w:tc>
          <w:tcPr>
            <w:tcW w:w="709" w:type="dxa"/>
            <w:vAlign w:val="center"/>
          </w:tcPr>
          <w:p w14:paraId="35B3130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37AE87" w14:textId="4B9955B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Zestaw akcesoriów pozycjonujących pacjenta do stołu oraz akcesoriów zabiegowych:</w:t>
            </w:r>
          </w:p>
          <w:p w14:paraId="2C2F3036" w14:textId="313A7DC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podkładka typu klin pod głowę pacjenta</w:t>
            </w:r>
          </w:p>
          <w:p w14:paraId="29593FD1" w14:textId="4DA5ED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wyprofilowan</w:t>
            </w:r>
            <w:r w:rsidR="00282CF8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</w:t>
            </w:r>
            <w:r w:rsidR="00282CF8">
              <w:rPr>
                <w:rFonts w:ascii="Calibri" w:hAnsi="Calibri" w:cs="Calibri"/>
                <w:sz w:val="18"/>
                <w:szCs w:val="18"/>
              </w:rPr>
              <w:t>e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k pod głowę pacjenta </w:t>
            </w:r>
            <w:r w:rsidR="000E0002">
              <w:rPr>
                <w:rFonts w:ascii="Calibri" w:hAnsi="Calibri" w:cs="Calibri"/>
                <w:sz w:val="18"/>
                <w:szCs w:val="18"/>
              </w:rPr>
              <w:t xml:space="preserve">o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min. 2 różn</w:t>
            </w:r>
            <w:r w:rsidR="000E0002">
              <w:rPr>
                <w:rFonts w:ascii="Calibri" w:hAnsi="Calibri" w:cs="Calibri"/>
                <w:sz w:val="18"/>
                <w:szCs w:val="18"/>
              </w:rPr>
              <w:t>ych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profil</w:t>
            </w:r>
            <w:r w:rsidR="000E0002">
              <w:rPr>
                <w:rFonts w:ascii="Calibri" w:hAnsi="Calibri" w:cs="Calibri"/>
                <w:sz w:val="18"/>
                <w:szCs w:val="18"/>
              </w:rPr>
              <w:t>ach</w:t>
            </w:r>
          </w:p>
          <w:p w14:paraId="5FF1F13E" w14:textId="32CAAE0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</w:t>
            </w:r>
            <w:r w:rsidR="00716388">
              <w:rPr>
                <w:rFonts w:ascii="Calibri" w:hAnsi="Calibri" w:cs="Calibri"/>
                <w:sz w:val="18"/>
                <w:szCs w:val="18"/>
              </w:rPr>
              <w:t>komplet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pasy zabezpieczające pacjenta</w:t>
            </w:r>
          </w:p>
          <w:p w14:paraId="5FC0B9D4" w14:textId="7EC426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2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podkładki umieszczane wzdłuż tułowia pacjenta, utrzymujące jego ręce w komfortowej pozycji w trakcie zabiegu</w:t>
            </w:r>
          </w:p>
          <w:p w14:paraId="7FA5DFD7" w14:textId="3D7822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podkładka pod ramię pacjenta z dopasowanym materacem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wsuwana pod materac pacjenta</w:t>
            </w:r>
            <w:r w:rsidR="000E0002">
              <w:rPr>
                <w:rFonts w:ascii="Calibri" w:hAnsi="Calibri" w:cs="Calibri"/>
                <w:sz w:val="18"/>
                <w:szCs w:val="18"/>
              </w:rPr>
              <w:t>,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wykonana z materiału przeziernego dla promieniowania rentgenowskiego</w:t>
            </w:r>
          </w:p>
          <w:p w14:paraId="1989358A" w14:textId="7E9D294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statyw na płyny infuzyjne montowany do szyny akcesoryjnej</w:t>
            </w:r>
          </w:p>
          <w:p w14:paraId="3FD7C17B" w14:textId="7BF9E37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stolik zabiegowy na cewniki, prowadniki itp. montowany do szyny akcesoryjnej wykonany z materiału umożliwiającego sterylizację</w:t>
            </w:r>
          </w:p>
          <w:p w14:paraId="53265710" w14:textId="351E55D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1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przezierny dla promieniowania (z wyłączeniem szyn) moduł, umożliwiający mocowanie akcesoriów w obszarze klatki piersiowej pacjenta z obu boków pacjenta</w:t>
            </w:r>
          </w:p>
          <w:p w14:paraId="00E6D051" w14:textId="5C5702C0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na parawan anestetyczny przeznaczony do montażu na szynach akcesoryjnych;</w:t>
            </w:r>
          </w:p>
          <w:p w14:paraId="31D25C30" w14:textId="76C2EE0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min. 1 szt. </w:t>
            </w:r>
            <w:r w:rsidRPr="0007674C">
              <w:rPr>
                <w:rFonts w:ascii="Calibri" w:hAnsi="Calibri" w:cs="Calibri"/>
                <w:sz w:val="18"/>
                <w:szCs w:val="18"/>
              </w:rPr>
              <w:t>uchwyt dla pacjenta montowany do blatu stołu</w:t>
            </w:r>
          </w:p>
          <w:p w14:paraId="2A99D396" w14:textId="77777777" w:rsidR="00CE471F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07674C">
              <w:rPr>
                <w:rFonts w:ascii="Calibri" w:hAnsi="Calibri" w:cs="Calibri"/>
                <w:sz w:val="18"/>
                <w:szCs w:val="18"/>
              </w:rPr>
              <w:t>-</w:t>
            </w:r>
            <w:r w:rsidR="007640A7">
              <w:rPr>
                <w:rFonts w:ascii="Calibri" w:hAnsi="Calibri" w:cs="Calibri"/>
                <w:sz w:val="18"/>
                <w:szCs w:val="18"/>
              </w:rPr>
              <w:t xml:space="preserve"> min. 2 szt.</w:t>
            </w:r>
            <w:r w:rsidRPr="0007674C">
              <w:rPr>
                <w:rFonts w:ascii="Calibri" w:hAnsi="Calibri" w:cs="Calibri"/>
                <w:sz w:val="18"/>
                <w:szCs w:val="18"/>
              </w:rPr>
              <w:t xml:space="preserve"> klipsy mocujące kable EKG</w:t>
            </w:r>
          </w:p>
          <w:p w14:paraId="25C3DFC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93838D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A709D49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6178AB0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79FF11A" w14:textId="77777777" w:rsidR="00967D5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1ECD705" w14:textId="63CBF899" w:rsidR="00967D5C" w:rsidRPr="0007674C" w:rsidRDefault="00967D5C" w:rsidP="00CE471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79" w:type="dxa"/>
            <w:vAlign w:val="center"/>
          </w:tcPr>
          <w:p w14:paraId="6601A37F" w14:textId="4CB04B8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7EA205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49E5E75" w14:textId="77777777" w:rsidTr="00DC4124">
        <w:trPr>
          <w:trHeight w:val="39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9F00B68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8F298A9" w14:textId="4C3210B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Generator rentgenowski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DD732E1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3C7D7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B69273" w14:textId="77777777" w:rsidTr="00CE471F">
        <w:tc>
          <w:tcPr>
            <w:tcW w:w="709" w:type="dxa"/>
            <w:vAlign w:val="center"/>
          </w:tcPr>
          <w:p w14:paraId="77A40DB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AF5004" w14:textId="3AE58B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Generator wysokiej częstotliwości o maksymalnej mocy min. 100 kW</w:t>
            </w:r>
          </w:p>
        </w:tc>
        <w:tc>
          <w:tcPr>
            <w:tcW w:w="1779" w:type="dxa"/>
            <w:vAlign w:val="center"/>
          </w:tcPr>
          <w:p w14:paraId="3F9D932D" w14:textId="143A7BC7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240A94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23A6B6" w14:textId="77777777" w:rsidTr="00CE471F">
        <w:tc>
          <w:tcPr>
            <w:tcW w:w="709" w:type="dxa"/>
            <w:vAlign w:val="center"/>
          </w:tcPr>
          <w:p w14:paraId="08209F4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8BD177" w14:textId="131C40D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Moc ciągła w trybie fluoroskopii (bez ograniczeń czasowych lub ograniczeń obciążenia termicznego) min. 2000 W</w:t>
            </w:r>
          </w:p>
        </w:tc>
        <w:tc>
          <w:tcPr>
            <w:tcW w:w="1779" w:type="dxa"/>
            <w:vAlign w:val="center"/>
          </w:tcPr>
          <w:p w14:paraId="3EEB9968" w14:textId="77777777" w:rsidR="00CE471F" w:rsidRDefault="00D336F1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  <w:p w14:paraId="2BF14D47" w14:textId="3EBEDAD5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Mniejsze od 2500 W – 0 pkt.</w:t>
            </w:r>
          </w:p>
          <w:p w14:paraId="33F6431A" w14:textId="77777777" w:rsid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2500 W – 5 pkt.</w:t>
            </w:r>
          </w:p>
          <w:p w14:paraId="1CEFBE8A" w14:textId="6F6D55E9" w:rsidR="008C2216" w:rsidRPr="008C2216" w:rsidRDefault="008C2216" w:rsidP="008C2216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346D74B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B1A155" w14:textId="77777777" w:rsidTr="00CE471F">
        <w:tc>
          <w:tcPr>
            <w:tcW w:w="709" w:type="dxa"/>
            <w:vAlign w:val="center"/>
          </w:tcPr>
          <w:p w14:paraId="0D127AB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4FF1" w14:textId="2795C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Automatyczny dobór i ustawianie parametrów ekspozycji do grubości/gęstości pacjenta, uwzględniający zmiany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angulacji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ramienia C, SID i kolimacji min.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kV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ms</w:t>
            </w:r>
            <w:r w:rsidR="0003104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1779" w:type="dxa"/>
            <w:vAlign w:val="center"/>
          </w:tcPr>
          <w:p w14:paraId="55D99064" w14:textId="2857F502" w:rsidR="00CE471F" w:rsidRPr="0007674C" w:rsidRDefault="00031042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Tak, podać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proofErr w:type="spellStart"/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kV</w:t>
            </w:r>
            <w:proofErr w:type="spellEnd"/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</w:t>
            </w:r>
            <w:proofErr w:type="spellEnd"/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ms – 0 punktów</w:t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 filtracja wstępna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3655E6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wielkość ogniska lampy RTG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– 5 pkt.</w:t>
            </w:r>
          </w:p>
        </w:tc>
        <w:tc>
          <w:tcPr>
            <w:tcW w:w="2332" w:type="dxa"/>
            <w:vAlign w:val="center"/>
          </w:tcPr>
          <w:p w14:paraId="16851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6B7C50" w14:textId="77777777" w:rsidTr="00CE471F">
        <w:tc>
          <w:tcPr>
            <w:tcW w:w="709" w:type="dxa"/>
            <w:vAlign w:val="center"/>
          </w:tcPr>
          <w:p w14:paraId="7C276CF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86149F3" w14:textId="77777777" w:rsidR="00282CF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Sposób regulacji parametrów ekspozycji wymienionych powyżej: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1: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Rozwiązanie utrzymujące analizowaną wartość stosunku kontrastu do szumu obliczanego w czasie rzeczywistym i charakteryzującego obraz, dopasowanego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</w:p>
          <w:p w14:paraId="0BE1CE6C" w14:textId="452115D9" w:rsidR="00282CF8" w:rsidRDefault="00282CF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lastRenderedPageBreak/>
              <w:t xml:space="preserve">lub </w:t>
            </w:r>
          </w:p>
          <w:p w14:paraId="0F8B392A" w14:textId="2E6C4D64" w:rsidR="00CE471F" w:rsidRPr="007640A7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2: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 oparciu o utrzymywaną stałą ilość promieniowania rejestrowaną na wejściu detektora po przejściu przez pacjenta, dopasowaną do indywidualnych preferencji każdego z operatorów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WERSJA 3: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Inne rozwiązanie</w:t>
            </w:r>
          </w:p>
        </w:tc>
        <w:tc>
          <w:tcPr>
            <w:tcW w:w="1779" w:type="dxa"/>
            <w:vAlign w:val="center"/>
          </w:tcPr>
          <w:p w14:paraId="6C9791E8" w14:textId="5EA9A40B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  <w:r w:rsidR="00716388">
              <w:rPr>
                <w:rFonts w:ascii="Calibri" w:hAnsi="Calibri" w:cs="Calibri"/>
                <w:sz w:val="18"/>
                <w:szCs w:val="18"/>
              </w:rPr>
              <w:t>, podać</w:t>
            </w:r>
          </w:p>
          <w:p w14:paraId="71837196" w14:textId="77777777" w:rsid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FBB5B15" w14:textId="49C02D52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1 – 5 pkt.</w:t>
            </w:r>
          </w:p>
          <w:p w14:paraId="21A1E675" w14:textId="77777777" w:rsidR="007640A7" w:rsidRPr="007640A7" w:rsidRDefault="007640A7" w:rsidP="007640A7">
            <w:pPr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2 – 1 pkt.</w:t>
            </w:r>
          </w:p>
          <w:p w14:paraId="6B1CAB0A" w14:textId="5B12E853" w:rsidR="00CE471F" w:rsidRPr="007640A7" w:rsidRDefault="007640A7" w:rsidP="007640A7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WERSJA 3 – 0 pkt.</w:t>
            </w:r>
          </w:p>
        </w:tc>
        <w:tc>
          <w:tcPr>
            <w:tcW w:w="2332" w:type="dxa"/>
            <w:vAlign w:val="center"/>
          </w:tcPr>
          <w:p w14:paraId="45DA93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DDB0490" w14:textId="77777777" w:rsidTr="00CE471F">
        <w:tc>
          <w:tcPr>
            <w:tcW w:w="709" w:type="dxa"/>
            <w:vAlign w:val="center"/>
          </w:tcPr>
          <w:p w14:paraId="1A66749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947F2D" w14:textId="5613D8F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Zabezpieczenie przed przypadkowym wyzwoleniem promieniowania dostępne dla użytkownika – w sali badań i w sterowni</w:t>
            </w:r>
          </w:p>
        </w:tc>
        <w:tc>
          <w:tcPr>
            <w:tcW w:w="1779" w:type="dxa"/>
            <w:vAlign w:val="center"/>
          </w:tcPr>
          <w:p w14:paraId="46DFE0E0" w14:textId="36FCC67B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5C2D11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F81CC5D" w14:textId="77777777" w:rsidTr="00CE471F">
        <w:tc>
          <w:tcPr>
            <w:tcW w:w="709" w:type="dxa"/>
            <w:vAlign w:val="center"/>
          </w:tcPr>
          <w:p w14:paraId="614A242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594AE6" w14:textId="52785E5E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programów akwizycji zdjęciowej i fluoroskopii przy stole pacjenta oraz w sterowni</w:t>
            </w:r>
          </w:p>
        </w:tc>
        <w:tc>
          <w:tcPr>
            <w:tcW w:w="1779" w:type="dxa"/>
            <w:vAlign w:val="center"/>
          </w:tcPr>
          <w:p w14:paraId="209B40E2" w14:textId="5D0E79D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F14E42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233CB75" w14:textId="77777777" w:rsidTr="00CE471F">
        <w:tc>
          <w:tcPr>
            <w:tcW w:w="709" w:type="dxa"/>
            <w:vAlign w:val="center"/>
          </w:tcPr>
          <w:p w14:paraId="1E4695C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4EC9158" w14:textId="6EC90AAC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automatycznego przełączania ogniska lampy RTG umożliwiająca awaryjne dokończenie zabiegu w razie awarii jednego z tych ognisk</w:t>
            </w:r>
          </w:p>
        </w:tc>
        <w:tc>
          <w:tcPr>
            <w:tcW w:w="1779" w:type="dxa"/>
            <w:vAlign w:val="center"/>
          </w:tcPr>
          <w:p w14:paraId="52908A3A" w14:textId="35AA9463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E13A1D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A33B98E" w14:textId="77777777" w:rsidTr="00DC4124">
        <w:trPr>
          <w:trHeight w:val="38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157AF56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BEE28BF" w14:textId="01E8FF0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Lampa rentgenowska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A9DEB33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754C5C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0CB3517" w14:textId="77777777" w:rsidTr="007640A7">
        <w:trPr>
          <w:trHeight w:val="443"/>
        </w:trPr>
        <w:tc>
          <w:tcPr>
            <w:tcW w:w="709" w:type="dxa"/>
            <w:vAlign w:val="center"/>
          </w:tcPr>
          <w:p w14:paraId="6441470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4E1E86" w14:textId="0BDFD0C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Lampa RTG z min. 2 ogniskami</w:t>
            </w:r>
          </w:p>
        </w:tc>
        <w:tc>
          <w:tcPr>
            <w:tcW w:w="1779" w:type="dxa"/>
            <w:vAlign w:val="center"/>
          </w:tcPr>
          <w:p w14:paraId="291C853A" w14:textId="2E57C29D" w:rsidR="007640A7" w:rsidRPr="007640A7" w:rsidRDefault="007640A7" w:rsidP="007640A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7640A7">
              <w:rPr>
                <w:rFonts w:ascii="Calibri" w:hAnsi="Calibri" w:cs="Calibri"/>
                <w:sz w:val="18"/>
                <w:szCs w:val="18"/>
              </w:rPr>
              <w:t>Lampa 3 i więcej ogniskowa – 10 pkt.</w:t>
            </w:r>
          </w:p>
          <w:p w14:paraId="4AF5CBC0" w14:textId="480E9D53" w:rsidR="00CE471F" w:rsidRPr="0007674C" w:rsidRDefault="007640A7" w:rsidP="007640A7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640A7">
              <w:rPr>
                <w:rFonts w:ascii="Calibri" w:hAnsi="Calibri" w:cs="Calibri"/>
                <w:sz w:val="18"/>
                <w:szCs w:val="18"/>
              </w:rPr>
              <w:t>Lampa 2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640A7">
              <w:rPr>
                <w:rFonts w:ascii="Calibri" w:hAnsi="Calibri" w:cs="Calibri"/>
                <w:sz w:val="18"/>
                <w:szCs w:val="18"/>
              </w:rPr>
              <w:t>ogniskowa – 0 pkt</w:t>
            </w:r>
          </w:p>
        </w:tc>
        <w:tc>
          <w:tcPr>
            <w:tcW w:w="2332" w:type="dxa"/>
            <w:vAlign w:val="center"/>
          </w:tcPr>
          <w:p w14:paraId="5296731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8F5CC6" w14:textId="77777777" w:rsidTr="00CE471F">
        <w:tc>
          <w:tcPr>
            <w:tcW w:w="709" w:type="dxa"/>
            <w:vAlign w:val="center"/>
          </w:tcPr>
          <w:p w14:paraId="1276909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94FA2B" w14:textId="24599F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Mechanizm redukcji promieniowania resztkowego przy przełączaniu impulsów</w:t>
            </w:r>
          </w:p>
        </w:tc>
        <w:tc>
          <w:tcPr>
            <w:tcW w:w="1779" w:type="dxa"/>
            <w:vAlign w:val="center"/>
          </w:tcPr>
          <w:p w14:paraId="134E2841" w14:textId="2DA18DEF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86AF6EB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8146CBA" w14:textId="77777777" w:rsidTr="00CE471F">
        <w:tc>
          <w:tcPr>
            <w:tcW w:w="709" w:type="dxa"/>
            <w:vAlign w:val="center"/>
          </w:tcPr>
          <w:p w14:paraId="17C26C5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C1ED71" w14:textId="2A8BD65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najmniejszego ogniska zgodnie z norm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IEC 60336 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maks. 0,4 mm</w:t>
            </w:r>
          </w:p>
        </w:tc>
        <w:tc>
          <w:tcPr>
            <w:tcW w:w="1779" w:type="dxa"/>
            <w:vAlign w:val="center"/>
          </w:tcPr>
          <w:p w14:paraId="62BEBA40" w14:textId="5E3B4610" w:rsidR="00CE471F" w:rsidRPr="0007674C" w:rsidRDefault="007640A7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9FC1DE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64D1BA2" w14:textId="77777777" w:rsidTr="00CE471F">
        <w:tc>
          <w:tcPr>
            <w:tcW w:w="709" w:type="dxa"/>
            <w:vAlign w:val="center"/>
          </w:tcPr>
          <w:p w14:paraId="6D67370F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B83A47" w14:textId="769710D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ogniska następnego po najmniejszym zgodnie z normą IEC 60336</w:t>
            </w:r>
            <w:r w:rsidR="003B67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maks. 0,</w:t>
            </w:r>
            <w:r w:rsidR="000B610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7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mm</w:t>
            </w:r>
          </w:p>
        </w:tc>
        <w:tc>
          <w:tcPr>
            <w:tcW w:w="1779" w:type="dxa"/>
            <w:vAlign w:val="center"/>
          </w:tcPr>
          <w:p w14:paraId="55A08B23" w14:textId="5DD0ABF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B06934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63A16F8" w14:textId="77777777" w:rsidTr="00967D5C">
        <w:trPr>
          <w:trHeight w:val="1267"/>
        </w:trPr>
        <w:tc>
          <w:tcPr>
            <w:tcW w:w="709" w:type="dxa"/>
            <w:vAlign w:val="center"/>
          </w:tcPr>
          <w:p w14:paraId="786D5E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6DF47FF" w14:textId="0A17475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obciążalność największego ogniska zgodnie z normą IEC 60613 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lub równoważną 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65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2A202FC6" w14:textId="0E678346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Mniejsze od </w:t>
            </w:r>
            <w:r w:rsidR="00E83716">
              <w:rPr>
                <w:rFonts w:ascii="Calibri" w:hAnsi="Calibri" w:cs="Calibri"/>
                <w:sz w:val="18"/>
                <w:szCs w:val="18"/>
              </w:rPr>
              <w:t xml:space="preserve">75 </w:t>
            </w:r>
            <w:r>
              <w:rPr>
                <w:rFonts w:ascii="Calibri" w:hAnsi="Calibri" w:cs="Calibri"/>
                <w:sz w:val="18"/>
                <w:szCs w:val="18"/>
              </w:rPr>
              <w:t>kW – 0 pkt,</w:t>
            </w:r>
          </w:p>
          <w:p w14:paraId="0ED9C766" w14:textId="6DC1F9E0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Większe lub równe </w:t>
            </w:r>
            <w:r w:rsidR="00E83716">
              <w:rPr>
                <w:rFonts w:ascii="Calibri" w:hAnsi="Calibri" w:cs="Calibri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kW – 3 pkt</w:t>
            </w:r>
          </w:p>
        </w:tc>
        <w:tc>
          <w:tcPr>
            <w:tcW w:w="2332" w:type="dxa"/>
            <w:vAlign w:val="center"/>
          </w:tcPr>
          <w:p w14:paraId="53C34BA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45629C" w14:textId="77777777" w:rsidTr="00CE471F">
        <w:tc>
          <w:tcPr>
            <w:tcW w:w="709" w:type="dxa"/>
            <w:vAlign w:val="center"/>
          </w:tcPr>
          <w:p w14:paraId="430164D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59A71" w14:textId="4B804CC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Maksymalna obciążalność ogniska mniejszego od największego zgodnie z IEC 60613</w:t>
            </w:r>
            <w:r w:rsidR="003B67F9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min. 3</w:t>
            </w:r>
            <w:r w:rsidR="00ED55B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0</w:t>
            </w: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kW</w:t>
            </w:r>
          </w:p>
        </w:tc>
        <w:tc>
          <w:tcPr>
            <w:tcW w:w="1779" w:type="dxa"/>
            <w:vAlign w:val="center"/>
          </w:tcPr>
          <w:p w14:paraId="66C5833C" w14:textId="14995E94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>Mniejsze od 40 kW – 0 pkt,</w:t>
            </w:r>
          </w:p>
          <w:p w14:paraId="4B82A5D6" w14:textId="0FEC6E48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40 kW – 3 pkt</w:t>
            </w:r>
          </w:p>
        </w:tc>
        <w:tc>
          <w:tcPr>
            <w:tcW w:w="2332" w:type="dxa"/>
            <w:vAlign w:val="center"/>
          </w:tcPr>
          <w:p w14:paraId="6E20D2D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D0337C" w14:textId="77777777" w:rsidTr="00CE471F">
        <w:tc>
          <w:tcPr>
            <w:tcW w:w="709" w:type="dxa"/>
            <w:vAlign w:val="center"/>
          </w:tcPr>
          <w:p w14:paraId="7ADDA35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0B420" w14:textId="3211335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Maksymalny prąd lampy w trakcie fluoroskopii pulsacyjnej przy aktywnym układzie redukcji promieniowania resztkowego min. 200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79" w:type="dxa"/>
            <w:vAlign w:val="center"/>
          </w:tcPr>
          <w:p w14:paraId="1000B1B3" w14:textId="71396E81" w:rsid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  <w:r>
              <w:rPr>
                <w:rFonts w:ascii="Calibri" w:hAnsi="Calibri" w:cs="Calibri"/>
                <w:sz w:val="18"/>
                <w:szCs w:val="18"/>
              </w:rPr>
              <w:br/>
              <w:t xml:space="preserve">Mniejsze od 220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– 0 pkt,</w:t>
            </w:r>
          </w:p>
          <w:p w14:paraId="189AEFFE" w14:textId="7B1E8C29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Większe lub równe 2</w:t>
            </w:r>
            <w:r w:rsidR="00ED55B4">
              <w:rPr>
                <w:rFonts w:ascii="Calibri" w:hAnsi="Calibri" w:cs="Calibri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mA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– 5 pkt</w:t>
            </w:r>
          </w:p>
        </w:tc>
        <w:tc>
          <w:tcPr>
            <w:tcW w:w="2332" w:type="dxa"/>
            <w:vAlign w:val="center"/>
          </w:tcPr>
          <w:p w14:paraId="0AF597E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C5DADA" w14:textId="77777777" w:rsidTr="00CE471F">
        <w:tc>
          <w:tcPr>
            <w:tcW w:w="709" w:type="dxa"/>
            <w:vAlign w:val="center"/>
          </w:tcPr>
          <w:p w14:paraId="0B1647A1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C69DB0" w14:textId="58EAA69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Maksymalne obciążenie anody mocą ciągłą (tj. bez ograniczeń czasowych) dla fluoroskopii; w przypadku, gdy wartość tego parametru jest mniejsza dla generatora, podać wartość dla generatora min. 2000 W</w:t>
            </w:r>
          </w:p>
        </w:tc>
        <w:tc>
          <w:tcPr>
            <w:tcW w:w="1779" w:type="dxa"/>
            <w:vAlign w:val="center"/>
          </w:tcPr>
          <w:p w14:paraId="0E9C5D9B" w14:textId="0ABF02D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FBFAF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E8E7A8A" w14:textId="77777777" w:rsidTr="00CE471F">
        <w:tc>
          <w:tcPr>
            <w:tcW w:w="709" w:type="dxa"/>
            <w:vAlign w:val="center"/>
          </w:tcPr>
          <w:p w14:paraId="66F3C3B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A8A671" w14:textId="3D057B2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pojemność cieplna anody lampy min. 3000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kHU</w:t>
            </w:r>
            <w:proofErr w:type="spellEnd"/>
          </w:p>
        </w:tc>
        <w:tc>
          <w:tcPr>
            <w:tcW w:w="1779" w:type="dxa"/>
            <w:vAlign w:val="center"/>
          </w:tcPr>
          <w:p w14:paraId="51060342" w14:textId="0073F41B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B7DC6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3BFEF4" w14:textId="77777777" w:rsidTr="00967D5C">
        <w:trPr>
          <w:trHeight w:val="435"/>
        </w:trPr>
        <w:tc>
          <w:tcPr>
            <w:tcW w:w="709" w:type="dxa"/>
            <w:vAlign w:val="center"/>
          </w:tcPr>
          <w:p w14:paraId="5D947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6F4D1" w14:textId="16520C3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Rozpraszanie ciepła przez anodę min. 500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kHU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/min</w:t>
            </w:r>
          </w:p>
        </w:tc>
        <w:tc>
          <w:tcPr>
            <w:tcW w:w="1779" w:type="dxa"/>
            <w:vAlign w:val="center"/>
          </w:tcPr>
          <w:p w14:paraId="087AB22C" w14:textId="7B687291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11F6F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1AB1AB0" w14:textId="77777777" w:rsidTr="00CE471F">
        <w:tc>
          <w:tcPr>
            <w:tcW w:w="709" w:type="dxa"/>
            <w:vAlign w:val="center"/>
          </w:tcPr>
          <w:p w14:paraId="4D53C4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1B63B3F" w14:textId="64AA6DCB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Maksymalna pojemność cieplna zespołu lampy min. 4500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kHU</w:t>
            </w:r>
            <w:proofErr w:type="spellEnd"/>
          </w:p>
        </w:tc>
        <w:tc>
          <w:tcPr>
            <w:tcW w:w="1779" w:type="dxa"/>
            <w:vAlign w:val="center"/>
          </w:tcPr>
          <w:p w14:paraId="670BAB7D" w14:textId="71001ECF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BEBED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A5ACAC4" w14:textId="77777777" w:rsidTr="00967D5C">
        <w:trPr>
          <w:trHeight w:val="317"/>
        </w:trPr>
        <w:tc>
          <w:tcPr>
            <w:tcW w:w="709" w:type="dxa"/>
            <w:vAlign w:val="center"/>
          </w:tcPr>
          <w:p w14:paraId="33B8342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CB5B9E6" w14:textId="7942F53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Przysłony prostokątne</w:t>
            </w:r>
          </w:p>
        </w:tc>
        <w:tc>
          <w:tcPr>
            <w:tcW w:w="1779" w:type="dxa"/>
            <w:vAlign w:val="center"/>
          </w:tcPr>
          <w:p w14:paraId="22A97E74" w14:textId="2CAAD36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B64F0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16ABD6" w14:textId="77777777" w:rsidTr="00CE471F">
        <w:tc>
          <w:tcPr>
            <w:tcW w:w="709" w:type="dxa"/>
            <w:vAlign w:val="center"/>
          </w:tcPr>
          <w:p w14:paraId="5261BF2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F03961" w14:textId="60F464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="001E12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1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filtr półprzepuszczaln</w:t>
            </w:r>
            <w:r w:rsidR="001E12C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(klinowe) z możliwością obrotu</w:t>
            </w:r>
          </w:p>
        </w:tc>
        <w:tc>
          <w:tcPr>
            <w:tcW w:w="1779" w:type="dxa"/>
            <w:vAlign w:val="center"/>
          </w:tcPr>
          <w:p w14:paraId="3CD606C5" w14:textId="307DC98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9CE86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4E92E8B" w14:textId="77777777" w:rsidTr="00CE471F">
        <w:tc>
          <w:tcPr>
            <w:tcW w:w="709" w:type="dxa"/>
            <w:vAlign w:val="center"/>
          </w:tcPr>
          <w:p w14:paraId="297221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A8BFAF5" w14:textId="540961C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Dodatkowa (poza inherentną lampy) maksymalna filtracja promieniowania (filtr miedziowy) w kolimatorze min. 0,8 mm</w:t>
            </w:r>
          </w:p>
        </w:tc>
        <w:tc>
          <w:tcPr>
            <w:tcW w:w="1779" w:type="dxa"/>
            <w:vAlign w:val="center"/>
          </w:tcPr>
          <w:p w14:paraId="07274088" w14:textId="447031FC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7E3456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FE9DC1B" w14:textId="77777777" w:rsidTr="00CE471F">
        <w:tc>
          <w:tcPr>
            <w:tcW w:w="709" w:type="dxa"/>
            <w:vAlign w:val="center"/>
          </w:tcPr>
          <w:p w14:paraId="70AB6CF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7F9A0A" w14:textId="4175761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Liczba stopni dodatkowej (poza wewnętrzną filtracją lampy) filtracji w kolimatorze min. </w:t>
            </w:r>
            <w:r w:rsidR="002D11C4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79" w:type="dxa"/>
            <w:vAlign w:val="center"/>
          </w:tcPr>
          <w:p w14:paraId="694563E5" w14:textId="2391C73D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61648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D778A5E" w14:textId="77777777" w:rsidTr="00CE471F">
        <w:tc>
          <w:tcPr>
            <w:tcW w:w="709" w:type="dxa"/>
            <w:vAlign w:val="center"/>
          </w:tcPr>
          <w:p w14:paraId="09ADC8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B032DFA" w14:textId="0451271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Automatyczny dobór (z uwzględnieniem zmiennej grubości pacjenta przy różnych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angulacjach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) oraz samoczynne wsuwanie (silnikowe, bez ingerencji obsługi) dodatkowej (poza wewnętrzną filtracją lampy) filtracji w celu redukcji dawki i poprawy jakości obrazu – przy fluoroskopii i przy akwizycji zdjęciowej</w:t>
            </w:r>
          </w:p>
        </w:tc>
        <w:tc>
          <w:tcPr>
            <w:tcW w:w="1779" w:type="dxa"/>
            <w:vAlign w:val="center"/>
          </w:tcPr>
          <w:p w14:paraId="3EDAECF4" w14:textId="77777777" w:rsidR="004F6C59" w:rsidRPr="004F6C59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Tak – 10 pkt.</w:t>
            </w:r>
          </w:p>
          <w:p w14:paraId="7407BAE4" w14:textId="6FC12B46" w:rsidR="00CE471F" w:rsidRPr="0007674C" w:rsidRDefault="004F6C59" w:rsidP="004F6C5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6C59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6799AC65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4FC9EA5" w14:textId="77777777" w:rsidTr="00CE471F">
        <w:tc>
          <w:tcPr>
            <w:tcW w:w="709" w:type="dxa"/>
            <w:vAlign w:val="center"/>
          </w:tcPr>
          <w:p w14:paraId="3E03EC4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8D09A2" w14:textId="2A8BD3D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Sterowanie kolimatorem z pulpitu przy stole pacjenta zabezpieczone przed wnikaniem wody do wnętrza zgodnie z normą IEC 60529</w:t>
            </w:r>
            <w:r w:rsidR="00CB50D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lub równoważną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min</w:t>
            </w:r>
            <w:r w:rsidR="008802A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IPx4</w:t>
            </w:r>
          </w:p>
        </w:tc>
        <w:tc>
          <w:tcPr>
            <w:tcW w:w="1779" w:type="dxa"/>
            <w:vAlign w:val="center"/>
          </w:tcPr>
          <w:p w14:paraId="38B76684" w14:textId="397DE0B9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E4A78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11665DC" w14:textId="77777777" w:rsidTr="00CE471F">
        <w:tc>
          <w:tcPr>
            <w:tcW w:w="709" w:type="dxa"/>
            <w:vAlign w:val="center"/>
          </w:tcPr>
          <w:p w14:paraId="7A5EF24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81CC43" w14:textId="34B001C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Monitorowanie dawki promieniowania na wyjściu z lampy przy fluoroskopii i ekspozycji zdjęciowej oraz dawki całkowitej, wyświetlanie dawki (lub iloczynu dawki i pola powierzchni) w sali badań oraz w sterowni; możliwość wydruku informacji o dawce na pacjenta na drukarce sieciowej</w:t>
            </w:r>
          </w:p>
        </w:tc>
        <w:tc>
          <w:tcPr>
            <w:tcW w:w="1779" w:type="dxa"/>
            <w:vAlign w:val="center"/>
          </w:tcPr>
          <w:p w14:paraId="3985F5FD" w14:textId="2C7AD86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33AC7F8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0A885A4" w14:textId="77777777" w:rsidTr="004F6C59">
        <w:trPr>
          <w:trHeight w:val="401"/>
        </w:trPr>
        <w:tc>
          <w:tcPr>
            <w:tcW w:w="709" w:type="dxa"/>
            <w:vAlign w:val="center"/>
          </w:tcPr>
          <w:p w14:paraId="334E90E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1A8C11" w14:textId="5F4056B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raportów o dawce w formatach DICOM </w:t>
            </w:r>
          </w:p>
        </w:tc>
        <w:tc>
          <w:tcPr>
            <w:tcW w:w="1779" w:type="dxa"/>
            <w:vAlign w:val="center"/>
          </w:tcPr>
          <w:p w14:paraId="5D7C5C50" w14:textId="7FCC2A93" w:rsidR="00CE471F" w:rsidRPr="0007674C" w:rsidRDefault="004F6C59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06EE57B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6143503" w14:textId="77777777" w:rsidTr="00DC4124">
        <w:trPr>
          <w:trHeight w:val="40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C1B9CD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2A5D1A7C" w14:textId="0F137F4C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Detektor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0CDCA55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01D7FD1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02CF896D" w14:textId="77777777" w:rsidTr="004D238F">
        <w:tc>
          <w:tcPr>
            <w:tcW w:w="709" w:type="dxa"/>
            <w:vAlign w:val="center"/>
          </w:tcPr>
          <w:p w14:paraId="6042AB00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8A719F4" w14:textId="42B116AF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Płaski detektor cyfrowy o maksymalnej przekątnej pola obrazowania min. 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cm</w:t>
            </w:r>
          </w:p>
        </w:tc>
        <w:tc>
          <w:tcPr>
            <w:tcW w:w="1779" w:type="dxa"/>
          </w:tcPr>
          <w:p w14:paraId="3D9BA89E" w14:textId="6BD3718C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7A07C5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79DDD49A" w14:textId="77777777" w:rsidTr="004D238F">
        <w:tc>
          <w:tcPr>
            <w:tcW w:w="709" w:type="dxa"/>
            <w:vAlign w:val="center"/>
          </w:tcPr>
          <w:p w14:paraId="6ED7D0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85FBCB2" w14:textId="52292F4B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Matryca detektora – liczba pikseli, z których odczytywany jest obraz, podać [piksel × piksel]</w:t>
            </w:r>
          </w:p>
        </w:tc>
        <w:tc>
          <w:tcPr>
            <w:tcW w:w="1779" w:type="dxa"/>
          </w:tcPr>
          <w:p w14:paraId="3BD6E097" w14:textId="29B7E7EB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D72D83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68DFE47" w14:textId="77777777" w:rsidTr="004D238F">
        <w:tc>
          <w:tcPr>
            <w:tcW w:w="709" w:type="dxa"/>
            <w:vAlign w:val="center"/>
          </w:tcPr>
          <w:p w14:paraId="4E32063D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263A62" w14:textId="11082332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Głębia bitowa detektora min. 16-bit</w:t>
            </w:r>
          </w:p>
        </w:tc>
        <w:tc>
          <w:tcPr>
            <w:tcW w:w="1779" w:type="dxa"/>
          </w:tcPr>
          <w:p w14:paraId="059AB4D8" w14:textId="0F48F71E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B188409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330529CA" w14:textId="77777777" w:rsidTr="004D238F">
        <w:tc>
          <w:tcPr>
            <w:tcW w:w="709" w:type="dxa"/>
            <w:vAlign w:val="center"/>
          </w:tcPr>
          <w:p w14:paraId="60609553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4D7F72" w14:textId="47CAF3CD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Rozmiar piksela maks. 1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9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0 µm</w:t>
            </w:r>
          </w:p>
        </w:tc>
        <w:tc>
          <w:tcPr>
            <w:tcW w:w="1779" w:type="dxa"/>
          </w:tcPr>
          <w:p w14:paraId="5C1F20A3" w14:textId="7D3CFE14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3134008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11C18FAC" w14:textId="77777777" w:rsidTr="004D238F">
        <w:tc>
          <w:tcPr>
            <w:tcW w:w="709" w:type="dxa"/>
            <w:vAlign w:val="center"/>
          </w:tcPr>
          <w:p w14:paraId="4F752D21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511D68" w14:textId="0323A53B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Rozdzielczość przestrzenna detektora (tzw. częstotliwość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Nyquista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) min. 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5 lp/mm</w:t>
            </w:r>
          </w:p>
        </w:tc>
        <w:tc>
          <w:tcPr>
            <w:tcW w:w="1779" w:type="dxa"/>
          </w:tcPr>
          <w:p w14:paraId="0BE2177F" w14:textId="27EC50B5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BAC0826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298DC723" w14:textId="77777777" w:rsidTr="004D238F">
        <w:tc>
          <w:tcPr>
            <w:tcW w:w="709" w:type="dxa"/>
            <w:vAlign w:val="center"/>
          </w:tcPr>
          <w:p w14:paraId="49B16252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15BD67" w14:textId="25D85BA6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Typowa detekcyjna wydajność kwantowa detektora (DQE) przy 0 lp/mm min. 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65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%</w:t>
            </w:r>
          </w:p>
        </w:tc>
        <w:tc>
          <w:tcPr>
            <w:tcW w:w="1779" w:type="dxa"/>
          </w:tcPr>
          <w:p w14:paraId="1E0FFB8D" w14:textId="2FE10AF1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6320F9C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297D" w:rsidRPr="0007674C" w14:paraId="4B992D49" w14:textId="77777777" w:rsidTr="004D238F">
        <w:tc>
          <w:tcPr>
            <w:tcW w:w="709" w:type="dxa"/>
            <w:vAlign w:val="center"/>
          </w:tcPr>
          <w:p w14:paraId="3F1D6008" w14:textId="77777777" w:rsidR="0023297D" w:rsidRPr="0007674C" w:rsidRDefault="0023297D" w:rsidP="0023297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F9F656" w14:textId="682C1797" w:rsidR="0023297D" w:rsidRPr="0007674C" w:rsidRDefault="0023297D" w:rsidP="0023297D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Liczba dostępnych pól widzenia min. 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779" w:type="dxa"/>
          </w:tcPr>
          <w:p w14:paraId="646C1C81" w14:textId="676D9B90" w:rsidR="0023297D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707F"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28E63D8" w14:textId="77777777" w:rsidR="0023297D" w:rsidRPr="0007674C" w:rsidRDefault="0023297D" w:rsidP="0023297D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69689" w14:textId="77777777" w:rsidTr="00CE471F">
        <w:tc>
          <w:tcPr>
            <w:tcW w:w="709" w:type="dxa"/>
            <w:vAlign w:val="center"/>
          </w:tcPr>
          <w:p w14:paraId="4E6B1ED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E8BD9DA" w14:textId="4F2EEF26" w:rsidR="00CE471F" w:rsidRPr="00842FD4" w:rsidRDefault="00CE471F" w:rsidP="00CE471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Silnikowy, automatyczny (bez ingerencji obsługi) równoczesny obrót przysłony na lampie RTG oraz detektora dla kompensacji obrotu obrazu przy obrocie stołu pacjenta – bez zmiany pola widzenia detektora</w:t>
            </w:r>
          </w:p>
        </w:tc>
        <w:tc>
          <w:tcPr>
            <w:tcW w:w="1779" w:type="dxa"/>
            <w:vAlign w:val="center"/>
          </w:tcPr>
          <w:p w14:paraId="3DEB0687" w14:textId="77777777" w:rsidR="00CE471F" w:rsidRPr="007A5B3A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>Tak</w:t>
            </w:r>
            <w:r w:rsidR="00842FD4" w:rsidRPr="007A5B3A">
              <w:rPr>
                <w:rFonts w:ascii="Calibri" w:hAnsi="Calibri" w:cs="Calibri"/>
                <w:sz w:val="18"/>
                <w:szCs w:val="18"/>
              </w:rPr>
              <w:t xml:space="preserve"> – 10 pkt.</w:t>
            </w:r>
          </w:p>
          <w:p w14:paraId="56316AAB" w14:textId="6257D2A3" w:rsidR="00842FD4" w:rsidRPr="00842FD4" w:rsidRDefault="00842FD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7A5B3A">
              <w:rPr>
                <w:rFonts w:ascii="Calibri" w:hAnsi="Calibri" w:cs="Calibri"/>
                <w:sz w:val="18"/>
                <w:szCs w:val="18"/>
              </w:rPr>
              <w:t xml:space="preserve">Nie  - 0 pkt. </w:t>
            </w:r>
          </w:p>
        </w:tc>
        <w:tc>
          <w:tcPr>
            <w:tcW w:w="2332" w:type="dxa"/>
            <w:vAlign w:val="center"/>
          </w:tcPr>
          <w:p w14:paraId="40D6004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2084C653" w14:textId="77777777" w:rsidTr="00DC4124">
        <w:trPr>
          <w:trHeight w:val="487"/>
        </w:trPr>
        <w:tc>
          <w:tcPr>
            <w:tcW w:w="709" w:type="dxa"/>
            <w:vAlign w:val="center"/>
          </w:tcPr>
          <w:p w14:paraId="7F59FCA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A3F833E" w14:textId="0DC99CB8" w:rsidR="00DC4124" w:rsidRPr="0007674C" w:rsidRDefault="00CE471F" w:rsidP="00DC4124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Przyciski na obudowie detektora umożliwiające zmianę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angulacji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ramienia C oraz SID przez operatora stojącego u wezgłowia pacjenta</w:t>
            </w:r>
          </w:p>
        </w:tc>
        <w:tc>
          <w:tcPr>
            <w:tcW w:w="1779" w:type="dxa"/>
            <w:vAlign w:val="center"/>
          </w:tcPr>
          <w:p w14:paraId="374CF791" w14:textId="77777777" w:rsidR="0023297D" w:rsidRPr="0023297D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Tak – 3 pkt.</w:t>
            </w:r>
          </w:p>
          <w:p w14:paraId="319AA7E2" w14:textId="1EC25835" w:rsidR="00CE471F" w:rsidRPr="0007674C" w:rsidRDefault="0023297D" w:rsidP="0023297D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3297D">
              <w:rPr>
                <w:rFonts w:ascii="Calibri" w:hAnsi="Calibri" w:cs="Calibri"/>
                <w:sz w:val="18"/>
                <w:szCs w:val="18"/>
              </w:rPr>
              <w:t>Nie – 0 pkt.</w:t>
            </w:r>
          </w:p>
        </w:tc>
        <w:tc>
          <w:tcPr>
            <w:tcW w:w="2332" w:type="dxa"/>
            <w:vAlign w:val="center"/>
          </w:tcPr>
          <w:p w14:paraId="152752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30D5EC6" w14:textId="77777777" w:rsidTr="00DC4124">
        <w:trPr>
          <w:trHeight w:val="426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0B917B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77CEF4AF" w14:textId="7A99E6C5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Monitory i sygnały wizyjne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598DC26D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2E68BC5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C4B78A" w14:textId="77777777" w:rsidTr="00CE471F">
        <w:tc>
          <w:tcPr>
            <w:tcW w:w="709" w:type="dxa"/>
            <w:vAlign w:val="center"/>
          </w:tcPr>
          <w:p w14:paraId="32F9824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bottom"/>
          </w:tcPr>
          <w:p w14:paraId="2906FDE4" w14:textId="017BF4E9" w:rsidR="00CE471F" w:rsidRPr="0007674C" w:rsidRDefault="004C7DD4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Główny monitor LCD o przekątnej min. 30” i rozdzielczości min. 4 mln pikseli na zawieszeniu sufitowym w sali zabiegowej, umożliwiającym co najmniej przesuwanie, obracanie wokół osi pionowej i zmianę wysokości monitora</w:t>
            </w:r>
          </w:p>
        </w:tc>
        <w:tc>
          <w:tcPr>
            <w:tcW w:w="1779" w:type="dxa"/>
            <w:vAlign w:val="center"/>
          </w:tcPr>
          <w:p w14:paraId="0C46CB21" w14:textId="107BA2F8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2EB666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29F7C6A" w14:textId="77777777" w:rsidTr="00CE471F">
        <w:tc>
          <w:tcPr>
            <w:tcW w:w="709" w:type="dxa"/>
            <w:vAlign w:val="center"/>
          </w:tcPr>
          <w:p w14:paraId="7F44DBB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FD6F3F1" w14:textId="77777777" w:rsidR="004C7DD4" w:rsidRPr="004C7DD4" w:rsidRDefault="004C7DD4" w:rsidP="004C7DD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Sterownik umożliwiający podłączenie min. 4 i równoczesną prezentację co najmniej 2 sygnałów wizyjnych na monitorze opisanym powyżej, w tym m. in.:</w:t>
            </w:r>
          </w:p>
          <w:p w14:paraId="74596F3D" w14:textId="77777777" w:rsidR="004C7DD4" w:rsidRPr="004C7DD4" w:rsidRDefault="004C7DD4" w:rsidP="004C7DD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obraz live,</w:t>
            </w:r>
          </w:p>
          <w:p w14:paraId="260D7FC2" w14:textId="77777777" w:rsidR="004C7DD4" w:rsidRPr="004C7DD4" w:rsidRDefault="004C7DD4" w:rsidP="004C7DD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obraz referencyjny,</w:t>
            </w:r>
          </w:p>
          <w:p w14:paraId="0FAECC49" w14:textId="6EEAEE0B" w:rsidR="00CE471F" w:rsidRPr="0007674C" w:rsidRDefault="004C7DD4" w:rsidP="004C7DD4">
            <w:pPr>
              <w:rPr>
                <w:rFonts w:ascii="Calibri" w:hAnsi="Calibri" w:cs="Calibri"/>
                <w:sz w:val="18"/>
                <w:szCs w:val="18"/>
              </w:rPr>
            </w:pPr>
            <w:r w:rsidRP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2 obrazy z zewnętrznych urządzeń Zamawiającego (np. USG, IVUS)</w:t>
            </w:r>
          </w:p>
        </w:tc>
        <w:tc>
          <w:tcPr>
            <w:tcW w:w="1779" w:type="dxa"/>
            <w:vAlign w:val="center"/>
          </w:tcPr>
          <w:p w14:paraId="3FDFD247" w14:textId="031F3E5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92CBC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6C6BFF" w14:textId="77777777" w:rsidTr="00CE471F">
        <w:tc>
          <w:tcPr>
            <w:tcW w:w="709" w:type="dxa"/>
            <w:vAlign w:val="center"/>
          </w:tcPr>
          <w:p w14:paraId="3B74A5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4ECECEC" w14:textId="23A42A08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Wybór sposobu prezentacji – sterowanie sposobem podziału monitora opisanego powyżej z pulpitu sterowniczego systemu cyfrowego w sali badań</w:t>
            </w:r>
          </w:p>
        </w:tc>
        <w:tc>
          <w:tcPr>
            <w:tcW w:w="1779" w:type="dxa"/>
            <w:vAlign w:val="center"/>
          </w:tcPr>
          <w:p w14:paraId="1049D442" w14:textId="60A81C39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B60962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AEEFCE" w14:textId="77777777" w:rsidTr="00CE471F">
        <w:tc>
          <w:tcPr>
            <w:tcW w:w="709" w:type="dxa"/>
            <w:vAlign w:val="center"/>
          </w:tcPr>
          <w:p w14:paraId="62452CA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2CF9BCD" w14:textId="5665AD5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1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monitor LCD o przekątnej min. 19” i rozdzielczości min. 1,3 mln pikseli w sterowni do prezentacji</w:t>
            </w:r>
            <w:r w:rsidR="004C7DD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obrazów 2D z Angiografu</w:t>
            </w:r>
          </w:p>
        </w:tc>
        <w:tc>
          <w:tcPr>
            <w:tcW w:w="1779" w:type="dxa"/>
            <w:vAlign w:val="center"/>
          </w:tcPr>
          <w:p w14:paraId="4198CEBB" w14:textId="4AB76CCD" w:rsidR="00CE471F" w:rsidRPr="0007674C" w:rsidRDefault="0023297D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3FABC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28D3B" w14:textId="77777777" w:rsidTr="0023297D">
        <w:trPr>
          <w:trHeight w:val="331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29D2D40A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81D59E1" w14:textId="07F8D120" w:rsidR="00CE471F" w:rsidRPr="0007674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System obrazowy i oprogramowanie kliniczne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390DC2D6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FF86B2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D9952B9" w14:textId="77777777" w:rsidTr="002776E0">
        <w:trPr>
          <w:trHeight w:val="386"/>
        </w:trPr>
        <w:tc>
          <w:tcPr>
            <w:tcW w:w="709" w:type="dxa"/>
            <w:vAlign w:val="center"/>
          </w:tcPr>
          <w:p w14:paraId="28F7E3D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EC1C73" w14:textId="42CC7E5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aplikacji redukujących dawkę</w:t>
            </w:r>
            <w:r w:rsidR="00742C5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promieniowania</w:t>
            </w:r>
          </w:p>
        </w:tc>
        <w:tc>
          <w:tcPr>
            <w:tcW w:w="1779" w:type="dxa"/>
            <w:vAlign w:val="center"/>
          </w:tcPr>
          <w:p w14:paraId="250C38DA" w14:textId="5053C7E5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0EDCB3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B07495C" w14:textId="77777777" w:rsidTr="00CE471F">
        <w:tc>
          <w:tcPr>
            <w:tcW w:w="709" w:type="dxa"/>
            <w:vAlign w:val="center"/>
          </w:tcPr>
          <w:p w14:paraId="1E074B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8FA0485" w14:textId="3F37D92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Pakiet specjalizowanych algorytmów działających w czasie rzeczywistym, poprawiających jakość uzyskiwanego obrazu i umożliwiających obrazowanie z obniżoną mocą dawki</w:t>
            </w:r>
          </w:p>
        </w:tc>
        <w:tc>
          <w:tcPr>
            <w:tcW w:w="1779" w:type="dxa"/>
            <w:vAlign w:val="center"/>
          </w:tcPr>
          <w:p w14:paraId="4A8C2839" w14:textId="37A1AC17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DEFFE9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A4EEB7" w14:textId="77777777" w:rsidTr="00CE471F">
        <w:tc>
          <w:tcPr>
            <w:tcW w:w="709" w:type="dxa"/>
            <w:vAlign w:val="center"/>
          </w:tcPr>
          <w:p w14:paraId="6196528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EE89B25" w14:textId="5C91AF23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Automatyczny dobór okna (jasności i kontrastu), automatyczne wyostrzanie krawędzi, automatyczna redukcja szumu i automatyczna kompensacja artefaktów ruchowych – w czasie rzeczywistym na rejestrowanym obrazie</w:t>
            </w:r>
          </w:p>
        </w:tc>
        <w:tc>
          <w:tcPr>
            <w:tcW w:w="1779" w:type="dxa"/>
            <w:vAlign w:val="center"/>
          </w:tcPr>
          <w:p w14:paraId="1C94CAB0" w14:textId="283BF3C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330792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8377BE4" w14:textId="77777777" w:rsidTr="00CE471F">
        <w:tc>
          <w:tcPr>
            <w:tcW w:w="709" w:type="dxa"/>
            <w:vAlign w:val="center"/>
          </w:tcPr>
          <w:p w14:paraId="277BB52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FE13E42" w14:textId="709D5871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Cyfrowa fluoroskopia pulsacyjna w zakresie min. 1 – 30 impulsów/s</w:t>
            </w:r>
          </w:p>
        </w:tc>
        <w:tc>
          <w:tcPr>
            <w:tcW w:w="1779" w:type="dxa"/>
            <w:vAlign w:val="center"/>
          </w:tcPr>
          <w:p w14:paraId="0F1E4072" w14:textId="6453F7A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69B20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1D13E62" w14:textId="77777777" w:rsidTr="00CE471F">
        <w:tc>
          <w:tcPr>
            <w:tcW w:w="709" w:type="dxa"/>
            <w:vAlign w:val="center"/>
          </w:tcPr>
          <w:p w14:paraId="01E6C7DC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D8DE88A" w14:textId="216E975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zapisu ostatniej wykonanej fluoroskopii w bazie danych systemu obrazowego</w:t>
            </w:r>
          </w:p>
        </w:tc>
        <w:tc>
          <w:tcPr>
            <w:tcW w:w="1779" w:type="dxa"/>
            <w:vAlign w:val="center"/>
          </w:tcPr>
          <w:p w14:paraId="181EB0A8" w14:textId="04A0E172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6BE230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A21D4A5" w14:textId="77777777" w:rsidTr="00CE471F">
        <w:tc>
          <w:tcPr>
            <w:tcW w:w="709" w:type="dxa"/>
            <w:vAlign w:val="center"/>
          </w:tcPr>
          <w:p w14:paraId="5352DB4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B38DBD" w14:textId="2AB05446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Możliwość odtwarzania w pętli ostatniej wykonanej fluoroskopii</w:t>
            </w:r>
          </w:p>
        </w:tc>
        <w:tc>
          <w:tcPr>
            <w:tcW w:w="1779" w:type="dxa"/>
            <w:vAlign w:val="center"/>
          </w:tcPr>
          <w:p w14:paraId="7F514CB2" w14:textId="2AF5896A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F83BF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BB285A2" w14:textId="77777777" w:rsidTr="00CE471F">
        <w:tc>
          <w:tcPr>
            <w:tcW w:w="709" w:type="dxa"/>
            <w:vAlign w:val="center"/>
          </w:tcPr>
          <w:p w14:paraId="4EE763E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F17ED3" w14:textId="499DC45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Funkcja nakładania odwróconego obrazu referencyjnego na obraz live lub inne rozwiązanie umożliwiające prowadzenie cewnika na obrazie drzewa naczyń krwionośnych bez konieczności podawania dodatkowej ilości kontrastu</w:t>
            </w:r>
          </w:p>
        </w:tc>
        <w:tc>
          <w:tcPr>
            <w:tcW w:w="1779" w:type="dxa"/>
            <w:vAlign w:val="center"/>
          </w:tcPr>
          <w:p w14:paraId="549B2491" w14:textId="28A5676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ED6A6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E27ED30" w14:textId="77777777" w:rsidTr="00DC4124">
        <w:trPr>
          <w:trHeight w:val="411"/>
        </w:trPr>
        <w:tc>
          <w:tcPr>
            <w:tcW w:w="709" w:type="dxa"/>
            <w:vAlign w:val="center"/>
          </w:tcPr>
          <w:p w14:paraId="3BE87A5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AAD185" w14:textId="4EF8148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Akwizycja kardiologiczna w zakresie min. 7,5 – 30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obr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./s</w:t>
            </w:r>
          </w:p>
        </w:tc>
        <w:tc>
          <w:tcPr>
            <w:tcW w:w="1779" w:type="dxa"/>
            <w:vAlign w:val="center"/>
          </w:tcPr>
          <w:p w14:paraId="1434BAB4" w14:textId="3250B8CC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EB47A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D2145" w:rsidRPr="0007674C" w14:paraId="25C8EBFD" w14:textId="77777777" w:rsidTr="00DC4124">
        <w:trPr>
          <w:trHeight w:val="411"/>
        </w:trPr>
        <w:tc>
          <w:tcPr>
            <w:tcW w:w="709" w:type="dxa"/>
            <w:vAlign w:val="center"/>
          </w:tcPr>
          <w:p w14:paraId="6C9D856D" w14:textId="77777777" w:rsidR="003D2145" w:rsidRPr="0007674C" w:rsidRDefault="003D2145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8DF1A5D" w14:textId="77777777" w:rsidR="003D2145" w:rsidRPr="003D2145" w:rsidRDefault="003D2145" w:rsidP="003D214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3D21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Akwizycja obrazów w trybie radiografii cyfrowej (DR) </w:t>
            </w:r>
          </w:p>
          <w:p w14:paraId="7214A0C4" w14:textId="72031901" w:rsidR="003D2145" w:rsidRPr="00C227A5" w:rsidRDefault="003D2145" w:rsidP="003D2145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3D21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zakresie min. 0,5-7,5 </w:t>
            </w:r>
            <w:proofErr w:type="spellStart"/>
            <w:r w:rsidRPr="003D21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obr</w:t>
            </w:r>
            <w:proofErr w:type="spellEnd"/>
            <w:r w:rsidRPr="003D21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./s</w:t>
            </w:r>
          </w:p>
        </w:tc>
        <w:tc>
          <w:tcPr>
            <w:tcW w:w="1779" w:type="dxa"/>
            <w:vAlign w:val="center"/>
          </w:tcPr>
          <w:p w14:paraId="1C6872AC" w14:textId="77777777" w:rsidR="003D2145" w:rsidRDefault="003D2145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6E03E083" w14:textId="77777777" w:rsidR="003D2145" w:rsidRPr="0007674C" w:rsidRDefault="003D2145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E5B5A53" w14:textId="77777777" w:rsidTr="003D2145">
        <w:trPr>
          <w:trHeight w:val="443"/>
        </w:trPr>
        <w:tc>
          <w:tcPr>
            <w:tcW w:w="709" w:type="dxa"/>
            <w:vAlign w:val="center"/>
          </w:tcPr>
          <w:p w14:paraId="168CD60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FB4320" w14:textId="369D533F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Pojemność dysku twardego bez kompresji min. </w:t>
            </w:r>
            <w:r w:rsidR="003D214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25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000 </w:t>
            </w:r>
          </w:p>
        </w:tc>
        <w:tc>
          <w:tcPr>
            <w:tcW w:w="1779" w:type="dxa"/>
            <w:vAlign w:val="center"/>
          </w:tcPr>
          <w:p w14:paraId="494AFD23" w14:textId="71232EF4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CDE11B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F0CB079" w14:textId="77777777" w:rsidTr="002776E0">
        <w:trPr>
          <w:trHeight w:val="467"/>
        </w:trPr>
        <w:tc>
          <w:tcPr>
            <w:tcW w:w="709" w:type="dxa"/>
            <w:vAlign w:val="center"/>
          </w:tcPr>
          <w:p w14:paraId="21A4F3C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027DF2C" w14:textId="6249148D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Pulpit sterowniczy systemu cyfrowego w sterowni </w:t>
            </w:r>
          </w:p>
        </w:tc>
        <w:tc>
          <w:tcPr>
            <w:tcW w:w="1779" w:type="dxa"/>
            <w:vAlign w:val="center"/>
          </w:tcPr>
          <w:p w14:paraId="24A96D55" w14:textId="78D2DA2B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12D4214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94A1339" w14:textId="77777777" w:rsidTr="00CE471F">
        <w:tc>
          <w:tcPr>
            <w:tcW w:w="709" w:type="dxa"/>
            <w:vAlign w:val="center"/>
          </w:tcPr>
          <w:p w14:paraId="54DB0772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1B9730F" w14:textId="28A65DC9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Pulpit sterowniczy systemu cyfrowego w sali badań; realizacja funkcji systemu cyfrowego z pulpitu sterowniczego w sali zabiegowej</w:t>
            </w:r>
          </w:p>
        </w:tc>
        <w:tc>
          <w:tcPr>
            <w:tcW w:w="1779" w:type="dxa"/>
            <w:vAlign w:val="center"/>
          </w:tcPr>
          <w:p w14:paraId="727FEDB3" w14:textId="4C0895D0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0CED18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C707FD1" w14:textId="77777777" w:rsidTr="00CE471F">
        <w:tc>
          <w:tcPr>
            <w:tcW w:w="709" w:type="dxa"/>
            <w:vAlign w:val="center"/>
          </w:tcPr>
          <w:p w14:paraId="79D034FD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8DD275" w14:textId="1168A57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Ustawianie przesłon prostokątnych oraz min. 1 filtra półprzepuszczalnego na obrazie zatrzymanym (LIH) bez promieniowania za pomocą wirtualnych znaczników określających ich pozycję</w:t>
            </w:r>
          </w:p>
        </w:tc>
        <w:tc>
          <w:tcPr>
            <w:tcW w:w="1779" w:type="dxa"/>
            <w:vAlign w:val="center"/>
          </w:tcPr>
          <w:p w14:paraId="32CFB8C8" w14:textId="00681F83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5F0A82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B5299DD" w14:textId="77777777" w:rsidTr="00CE471F">
        <w:tc>
          <w:tcPr>
            <w:tcW w:w="709" w:type="dxa"/>
            <w:vAlign w:val="center"/>
          </w:tcPr>
          <w:p w14:paraId="62E45A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8311CB" w14:textId="4DCBBC56" w:rsidR="00CE471F" w:rsidRPr="0007674C" w:rsidRDefault="00EC1E85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Możliwość analizy ilościowej (QCA)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Oprogramowanie do analizy </w:t>
            </w:r>
            <w:proofErr w:type="spellStart"/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stenoz</w:t>
            </w:r>
            <w:proofErr w:type="spellEnd"/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naczyń wieńcowych w oparciu o algorytmy posiadające walidację kliniczną</w:t>
            </w:r>
            <w:r w:rsidR="00DC412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="00967D5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umożliwiające prowadzenie wieloośrodkowych badań naukowych minimum: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rozpoznawanie kształtów,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- określanie stopnia </w:t>
            </w:r>
            <w:proofErr w:type="spellStart"/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stenozy</w:t>
            </w:r>
            <w:proofErr w:type="spellEnd"/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automatyczne i ręczne określanie średnicy referencyjnej,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automatyczna i manualna kalibracja,</w:t>
            </w:r>
            <w:r w:rsidR="00CE471F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pomiar średnicy</w:t>
            </w:r>
          </w:p>
        </w:tc>
        <w:tc>
          <w:tcPr>
            <w:tcW w:w="1779" w:type="dxa"/>
            <w:vAlign w:val="center"/>
          </w:tcPr>
          <w:p w14:paraId="584E84F1" w14:textId="2C816846" w:rsidR="00CE471F" w:rsidRPr="0007674C" w:rsidRDefault="002776E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574EF67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3F097DE" w14:textId="77777777" w:rsidTr="00CE471F">
        <w:tc>
          <w:tcPr>
            <w:tcW w:w="709" w:type="dxa"/>
            <w:vAlign w:val="center"/>
          </w:tcPr>
          <w:p w14:paraId="792310F7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14EDC53" w14:textId="1CF76DC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Oprogramowanie do poprawy widoczności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stentów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 naczyniach wieńcowych; zapis przetworzonych obrazów na dysku twardym w formacie DICOM X-Ray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Angiographic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Image</w:t>
            </w:r>
          </w:p>
        </w:tc>
        <w:tc>
          <w:tcPr>
            <w:tcW w:w="1779" w:type="dxa"/>
            <w:vAlign w:val="center"/>
          </w:tcPr>
          <w:p w14:paraId="59673B16" w14:textId="082D058F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8529A2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8878940" w14:textId="77777777" w:rsidTr="00CE471F">
        <w:tc>
          <w:tcPr>
            <w:tcW w:w="709" w:type="dxa"/>
            <w:vAlign w:val="center"/>
          </w:tcPr>
          <w:p w14:paraId="6E6A16C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F96586" w14:textId="0B4BBE37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Funkcja stabilizacji obrazu ruchomego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stentu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umożliwiająca korzystanie z oprogramowania opisanego w punkcie powyżej w czasie rzeczywistym, tj. w trakcie pozycjonowania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stentu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bez przerywania promieniowania w celu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postprocessingu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obrazu</w:t>
            </w:r>
          </w:p>
        </w:tc>
        <w:tc>
          <w:tcPr>
            <w:tcW w:w="1779" w:type="dxa"/>
            <w:vAlign w:val="center"/>
          </w:tcPr>
          <w:p w14:paraId="58B8C894" w14:textId="6BC921E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3F3BC3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CDA8FBD" w14:textId="77777777" w:rsidTr="00CE471F">
        <w:tc>
          <w:tcPr>
            <w:tcW w:w="709" w:type="dxa"/>
            <w:vAlign w:val="center"/>
          </w:tcPr>
          <w:p w14:paraId="2F0FCD83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C4BF99A" w14:textId="5473E8CA" w:rsidR="00A436E4" w:rsidRPr="00A436E4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Zapis obiektów z bazy danych na płytach DVD w formacie DICOM z możliwością </w:t>
            </w:r>
            <w:r w:rsidR="001F11C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integracji</w:t>
            </w:r>
            <w:r w:rsidR="001F11C8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przeglądarki DICOM umożliwiającej odczyt badania na innych komputerach</w:t>
            </w:r>
          </w:p>
        </w:tc>
        <w:tc>
          <w:tcPr>
            <w:tcW w:w="1779" w:type="dxa"/>
            <w:vAlign w:val="center"/>
          </w:tcPr>
          <w:p w14:paraId="59B348B5" w14:textId="089E3C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DF937B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7EC682B" w14:textId="77777777" w:rsidTr="00CE471F">
        <w:tc>
          <w:tcPr>
            <w:tcW w:w="709" w:type="dxa"/>
            <w:vAlign w:val="center"/>
          </w:tcPr>
          <w:p w14:paraId="4C6A2C5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340E80" w14:textId="1AE7820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Interfejs DICOM, min. usługi: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Send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Storage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Commitment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Query/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Retrieve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Worklist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MPPS</w:t>
            </w:r>
          </w:p>
        </w:tc>
        <w:tc>
          <w:tcPr>
            <w:tcW w:w="1779" w:type="dxa"/>
            <w:vAlign w:val="center"/>
          </w:tcPr>
          <w:p w14:paraId="081D18DF" w14:textId="675EAC42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5F4FEAB7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9E1B56D" w14:textId="77777777" w:rsidTr="00CE471F">
        <w:tc>
          <w:tcPr>
            <w:tcW w:w="709" w:type="dxa"/>
            <w:vAlign w:val="center"/>
          </w:tcPr>
          <w:p w14:paraId="3664C3E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BCDCAC" w14:textId="3E7470B5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Automatyczna archiwizacja danych obrazowych w formacie DICOM w węzłach sieciowych - bezpośrednio po akwizycji sceny</w:t>
            </w:r>
          </w:p>
        </w:tc>
        <w:tc>
          <w:tcPr>
            <w:tcW w:w="1779" w:type="dxa"/>
            <w:vAlign w:val="center"/>
          </w:tcPr>
          <w:p w14:paraId="326A8535" w14:textId="36035CA8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B850A1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AF671B8" w14:textId="77777777" w:rsidTr="00CE471F">
        <w:tc>
          <w:tcPr>
            <w:tcW w:w="709" w:type="dxa"/>
            <w:vAlign w:val="center"/>
          </w:tcPr>
          <w:p w14:paraId="62FA0DF5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DF6577B" w14:textId="141496A4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Ochrona antywirusowa oprogramowania aparatu, zainstalowana na urządzeniu i systematycznie aktualizowana bez udziału użytkownika aparatu lub rozwiązanie oparte o mechanizm białych list</w:t>
            </w:r>
          </w:p>
        </w:tc>
        <w:tc>
          <w:tcPr>
            <w:tcW w:w="1779" w:type="dxa"/>
            <w:vAlign w:val="center"/>
          </w:tcPr>
          <w:p w14:paraId="5E86DD9A" w14:textId="39862A91" w:rsidR="00CE471F" w:rsidRPr="0007674C" w:rsidRDefault="00DC4124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76F0479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AEED36A" w14:textId="77777777" w:rsidTr="00DC4124">
        <w:trPr>
          <w:trHeight w:val="39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B759D59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4A2242C3" w14:textId="63B22FD8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1F680E1B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75F1DE6C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08CBF38" w14:textId="77777777" w:rsidTr="00CE471F">
        <w:tc>
          <w:tcPr>
            <w:tcW w:w="709" w:type="dxa"/>
            <w:vAlign w:val="center"/>
          </w:tcPr>
          <w:p w14:paraId="17315EDB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C10A6C3" w14:textId="4E5E1BAE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Interkom dwukanałowy do komunikacji głosowej pomiędzy sterownią i salą zabiegową</w:t>
            </w:r>
          </w:p>
        </w:tc>
        <w:tc>
          <w:tcPr>
            <w:tcW w:w="1779" w:type="dxa"/>
            <w:vAlign w:val="center"/>
          </w:tcPr>
          <w:p w14:paraId="05DA7151" w14:textId="017A5E3E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2839E82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3B2C4A4" w14:textId="77777777" w:rsidTr="00CE471F">
        <w:tc>
          <w:tcPr>
            <w:tcW w:w="709" w:type="dxa"/>
            <w:vAlign w:val="center"/>
          </w:tcPr>
          <w:p w14:paraId="593100D4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7F9B901" w14:textId="7A57748B" w:rsidR="00CE471F" w:rsidRPr="007A5B3A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dolna osłona operatora chroniąca przed promieniowaniem rentgenowskim o równoważniku min. 0,5 mm Pb, montowana do szyny akcesoryjnej stołu pacjenta</w:t>
            </w:r>
            <w:r w:rsidR="00BD432C" w:rsidRPr="007A5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nadstawkę ponad blat stołu</w:t>
            </w:r>
          </w:p>
        </w:tc>
        <w:tc>
          <w:tcPr>
            <w:tcW w:w="1779" w:type="dxa"/>
            <w:vAlign w:val="center"/>
          </w:tcPr>
          <w:p w14:paraId="523B3C18" w14:textId="6F3875A5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457D51A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5D8BB99" w14:textId="77777777" w:rsidTr="00CE471F">
        <w:tc>
          <w:tcPr>
            <w:tcW w:w="709" w:type="dxa"/>
            <w:vAlign w:val="center"/>
          </w:tcPr>
          <w:p w14:paraId="2C2EB84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60101A" w14:textId="6763C2AF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górna osłony operatora chroniąca przed promieniowaniem rentgenowskim o równoważniku min. 0,5 mm Pb zamontowana na suficie</w:t>
            </w:r>
          </w:p>
        </w:tc>
        <w:tc>
          <w:tcPr>
            <w:tcW w:w="1779" w:type="dxa"/>
            <w:vAlign w:val="center"/>
          </w:tcPr>
          <w:p w14:paraId="5B567189" w14:textId="77EB5EC3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1E4E8889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7C724AEB" w14:textId="77777777" w:rsidTr="00CE471F">
        <w:tc>
          <w:tcPr>
            <w:tcW w:w="709" w:type="dxa"/>
            <w:vAlign w:val="center"/>
          </w:tcPr>
          <w:p w14:paraId="26A1AF8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D7AACE" w14:textId="7930A47D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lampa zabiegowa do oświetlania pola cewnikowania na wspólnej z osłoną przed promieniowaniem kolumnie sufitowej o min. luminancji 70 000 luksów</w:t>
            </w:r>
          </w:p>
        </w:tc>
        <w:tc>
          <w:tcPr>
            <w:tcW w:w="1779" w:type="dxa"/>
            <w:vAlign w:val="center"/>
          </w:tcPr>
          <w:p w14:paraId="23C075BB" w14:textId="35DDCD30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2971590F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6A96BE4" w14:textId="77777777" w:rsidTr="00CE471F">
        <w:tc>
          <w:tcPr>
            <w:tcW w:w="709" w:type="dxa"/>
            <w:vAlign w:val="center"/>
          </w:tcPr>
          <w:p w14:paraId="47B11B99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07C8ABB" w14:textId="5A234559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Włącznik zainstalowany w sterowni realizujący funkcję uruchamiania akwizycji zdjęciowej</w:t>
            </w:r>
          </w:p>
        </w:tc>
        <w:tc>
          <w:tcPr>
            <w:tcW w:w="1779" w:type="dxa"/>
            <w:vAlign w:val="center"/>
          </w:tcPr>
          <w:p w14:paraId="74E31314" w14:textId="323C436B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65FDCE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0D0391A" w14:textId="77777777" w:rsidTr="00CE471F">
        <w:tc>
          <w:tcPr>
            <w:tcW w:w="709" w:type="dxa"/>
            <w:vAlign w:val="center"/>
          </w:tcPr>
          <w:p w14:paraId="0C9D06F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4682578" w14:textId="15F6159D" w:rsidR="007A5B3A" w:rsidRPr="002151D8" w:rsidRDefault="00CE471F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Kardiomonitor do monitorowania parametrów życiowych pacjenta</w:t>
            </w:r>
            <w:r w:rsidR="00A634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wraz z modułem zainstalowanym przy stole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wyposażonym w:</w:t>
            </w:r>
            <w:r w:rsidR="007A5B3A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EKG,</w:t>
            </w:r>
          </w:p>
          <w:p w14:paraId="5D6C121A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SpO2,</w:t>
            </w: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min. 1 gniazdo pomiarowe NIBP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</w:t>
            </w:r>
          </w:p>
          <w:p w14:paraId="244A76F5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IBP,</w:t>
            </w:r>
          </w:p>
          <w:p w14:paraId="657FABD4" w14:textId="77777777" w:rsidR="007A5B3A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gniazdo pomiarowe Temperatura</w:t>
            </w:r>
          </w:p>
          <w:p w14:paraId="6BA2F841" w14:textId="2B1A85C0" w:rsidR="00CE471F" w:rsidRPr="002151D8" w:rsidRDefault="007A5B3A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yprowadzenie sygnału obrazowego na główny monitor </w:t>
            </w:r>
            <w:proofErr w:type="spellStart"/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angiografu</w:t>
            </w:r>
            <w:proofErr w:type="spellEnd"/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 sali zabiegowej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(tzw. </w:t>
            </w:r>
            <w:proofErr w:type="spellStart"/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Polifizjograf</w:t>
            </w:r>
            <w:proofErr w:type="spellEnd"/>
            <w:r w:rsidR="00CE471F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)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.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Moduł przy stole zintegrowan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kieszenią na moduły zawierając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 xml:space="preserve">- 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 moduł do pomiaru IBP</w:t>
            </w:r>
            <w:r w:rsidR="002151D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z analogowym wyjściem sygnału</w:t>
            </w:r>
            <w:r w:rsidR="001F11C8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(kostka)</w:t>
            </w:r>
            <w:r w:rsidR="00D336F1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</w:t>
            </w:r>
          </w:p>
          <w:p w14:paraId="1B4D4A16" w14:textId="3F36D3D7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Rzutu Serca (kostka),</w:t>
            </w:r>
          </w:p>
          <w:p w14:paraId="0129981B" w14:textId="2DBC653D" w:rsidR="002151D8" w:rsidRPr="002151D8" w:rsidRDefault="002151D8" w:rsidP="00CE471F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</w:pPr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 min. 1 moduł do pomiaru SWAN GANZ [CCO/C.O.] (kostka)</w:t>
            </w:r>
          </w:p>
          <w:p w14:paraId="7F20CBE0" w14:textId="1DFC66F4" w:rsidR="002151D8" w:rsidRPr="002151D8" w:rsidRDefault="002151D8" w:rsidP="00CE471F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Polifizjograf</w:t>
            </w:r>
            <w:proofErr w:type="spellEnd"/>
            <w:r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kompatybilny z drukarką zainstalowaną w sterowni. </w:t>
            </w:r>
          </w:p>
        </w:tc>
        <w:tc>
          <w:tcPr>
            <w:tcW w:w="1779" w:type="dxa"/>
            <w:vAlign w:val="center"/>
          </w:tcPr>
          <w:p w14:paraId="283A5FA4" w14:textId="2E27C11F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273D571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2E53B18" w14:textId="77777777" w:rsidTr="00CE471F">
        <w:tc>
          <w:tcPr>
            <w:tcW w:w="709" w:type="dxa"/>
            <w:vAlign w:val="center"/>
          </w:tcPr>
          <w:p w14:paraId="1F2B6740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F24BCB1" w14:textId="7F07A2C8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Dedykowany UPS o parametrach zgodnych z wymaganiami producenta, który zabezpiecza pacjenta i aparat (możliwość fluoroskopii </w:t>
            </w:r>
            <w:r w:rsidR="00486FF9" w:rsidRPr="002151D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min. 10 minut</w:t>
            </w:r>
            <w:r w:rsidR="00486FF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 celu awaryjnego dokończenia zabiegu oraz sterowanie aparatem)</w:t>
            </w:r>
          </w:p>
        </w:tc>
        <w:tc>
          <w:tcPr>
            <w:tcW w:w="1779" w:type="dxa"/>
            <w:vAlign w:val="center"/>
          </w:tcPr>
          <w:p w14:paraId="1F67C638" w14:textId="3D11335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B2C05B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0841CAC2" w14:textId="77777777" w:rsidTr="00CE471F">
        <w:tc>
          <w:tcPr>
            <w:tcW w:w="709" w:type="dxa"/>
            <w:vAlign w:val="center"/>
          </w:tcPr>
          <w:p w14:paraId="30F575A8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AF87CB" w14:textId="7610D842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ngiograf umożliwiający wykonywani</w:t>
            </w:r>
            <w:r w:rsidR="00611CCC">
              <w:rPr>
                <w:rFonts w:ascii="Calibri" w:hAnsi="Calibri" w:cs="Calibri"/>
                <w:sz w:val="18"/>
                <w:szCs w:val="18"/>
              </w:rPr>
              <w:t>e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szerokiego zakresu badań naczyniowych</w:t>
            </w:r>
            <w:r w:rsidR="00044840">
              <w:rPr>
                <w:rFonts w:ascii="Calibri" w:hAnsi="Calibri" w:cs="Calibri"/>
                <w:sz w:val="18"/>
                <w:szCs w:val="18"/>
              </w:rPr>
              <w:t xml:space="preserve"> min.</w:t>
            </w:r>
            <w:r w:rsidRPr="0044400C">
              <w:rPr>
                <w:rFonts w:ascii="Calibri" w:hAnsi="Calibri" w:cs="Calibri"/>
                <w:sz w:val="18"/>
                <w:szCs w:val="18"/>
              </w:rPr>
              <w:t>: kardiologicznych, obwodowych i brzusznych. Urządzenia nowe, nie regenerowane i nie powystawowe</w:t>
            </w:r>
          </w:p>
        </w:tc>
        <w:tc>
          <w:tcPr>
            <w:tcW w:w="1779" w:type="dxa"/>
            <w:vAlign w:val="center"/>
          </w:tcPr>
          <w:p w14:paraId="0FF967D1" w14:textId="70E0724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332" w:type="dxa"/>
            <w:vAlign w:val="center"/>
          </w:tcPr>
          <w:p w14:paraId="6E107412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55E1311C" w14:textId="77777777" w:rsidTr="003D2145">
        <w:trPr>
          <w:trHeight w:val="1487"/>
        </w:trPr>
        <w:tc>
          <w:tcPr>
            <w:tcW w:w="709" w:type="dxa"/>
            <w:vAlign w:val="center"/>
          </w:tcPr>
          <w:p w14:paraId="5F0C1D76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ED31F6A" w14:textId="1EF2B0FA" w:rsidR="00CE471F" w:rsidRPr="0007674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44400C">
              <w:rPr>
                <w:rFonts w:ascii="Calibri" w:hAnsi="Calibri" w:cs="Calibri"/>
                <w:sz w:val="18"/>
                <w:szCs w:val="18"/>
              </w:rPr>
              <w:t xml:space="preserve">Oferowany 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ngiograf fabrycznie wyposażony w ekranowanie lampy RTG i detektora w celu zmniejszenia wzajemnego oddziaływania/zakłóceń elektromagnetycznych między </w:t>
            </w:r>
            <w:proofErr w:type="spellStart"/>
            <w:r w:rsidRPr="0044400C">
              <w:rPr>
                <w:rFonts w:ascii="Calibri" w:hAnsi="Calibri" w:cs="Calibri"/>
                <w:sz w:val="18"/>
                <w:szCs w:val="18"/>
              </w:rPr>
              <w:t>angiografem</w:t>
            </w:r>
            <w:proofErr w:type="spellEnd"/>
            <w:r w:rsidRPr="0044400C">
              <w:rPr>
                <w:rFonts w:ascii="Calibri" w:hAnsi="Calibri" w:cs="Calibri"/>
                <w:sz w:val="18"/>
                <w:szCs w:val="18"/>
              </w:rPr>
              <w:t>, systemem elektrofizjologicznym</w:t>
            </w:r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  <w:r w:rsidRPr="0044400C">
              <w:rPr>
                <w:rFonts w:ascii="Calibri" w:hAnsi="Calibri" w:cs="Calibri"/>
                <w:sz w:val="18"/>
                <w:szCs w:val="18"/>
              </w:rPr>
              <w:t xml:space="preserve"> oraz systemem mapowania </w:t>
            </w:r>
            <w:proofErr w:type="spellStart"/>
            <w:r w:rsidRPr="0044400C">
              <w:rPr>
                <w:rFonts w:ascii="Calibri" w:hAnsi="Calibri" w:cs="Calibri"/>
                <w:sz w:val="18"/>
                <w:szCs w:val="18"/>
              </w:rPr>
              <w:t>elektroanatomicznego</w:t>
            </w:r>
            <w:proofErr w:type="spellEnd"/>
            <w:r w:rsidR="00486FF9">
              <w:rPr>
                <w:rFonts w:ascii="Calibri" w:hAnsi="Calibri" w:cs="Calibri"/>
                <w:sz w:val="18"/>
                <w:szCs w:val="18"/>
              </w:rPr>
              <w:t xml:space="preserve"> Zamawiającego</w:t>
            </w:r>
          </w:p>
        </w:tc>
        <w:tc>
          <w:tcPr>
            <w:tcW w:w="1779" w:type="dxa"/>
            <w:vAlign w:val="center"/>
          </w:tcPr>
          <w:p w14:paraId="346926C3" w14:textId="62E03698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100C70E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3023A46A" w14:textId="77777777" w:rsidTr="00044840">
        <w:trPr>
          <w:trHeight w:val="30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3B25F4E3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A3069A7" w14:textId="0C3ADFA5" w:rsidR="00CE471F" w:rsidRPr="0044400C" w:rsidRDefault="00CE471F" w:rsidP="00CE471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Pozostałe wymagania</w:t>
            </w:r>
          </w:p>
        </w:tc>
        <w:tc>
          <w:tcPr>
            <w:tcW w:w="1779" w:type="dxa"/>
            <w:shd w:val="clear" w:color="auto" w:fill="D1D1D1" w:themeFill="background2" w:themeFillShade="E6"/>
            <w:vAlign w:val="center"/>
          </w:tcPr>
          <w:p w14:paraId="6E52068E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D1D1D1" w:themeFill="background2" w:themeFillShade="E6"/>
            <w:vAlign w:val="center"/>
          </w:tcPr>
          <w:p w14:paraId="5BD25C16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64393411" w14:textId="77777777" w:rsidTr="00CE471F">
        <w:tc>
          <w:tcPr>
            <w:tcW w:w="709" w:type="dxa"/>
            <w:vAlign w:val="center"/>
          </w:tcPr>
          <w:p w14:paraId="626749FA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F8DE2FF" w14:textId="0106BA8C" w:rsidR="00CE471F" w:rsidRPr="0044400C" w:rsidRDefault="00CE471F" w:rsidP="00CE471F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Dostawa, instalacja oraz uruchomienie aparatu na koszt Wykonawcy w miejscu wskazanym przez Zamawiającego</w:t>
            </w:r>
          </w:p>
        </w:tc>
        <w:tc>
          <w:tcPr>
            <w:tcW w:w="1779" w:type="dxa"/>
            <w:vAlign w:val="center"/>
          </w:tcPr>
          <w:p w14:paraId="714A2F0B" w14:textId="7746B7E7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5FBB41A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1AE660BE" w14:textId="77777777" w:rsidTr="00B94B7B">
        <w:tc>
          <w:tcPr>
            <w:tcW w:w="709" w:type="dxa"/>
            <w:vAlign w:val="center"/>
          </w:tcPr>
          <w:p w14:paraId="1FE5420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231CB3" w14:textId="1E0DE5A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Wykonanie testów odbiorczych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, specjalistycznych, podstawowych oraz pomiaru dawki za osłonami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po instalacji oferowanego </w:t>
            </w:r>
            <w:proofErr w:type="spellStart"/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angiografu</w:t>
            </w:r>
            <w:proofErr w:type="spellEnd"/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zgodnie z aktualnie obowiązującym Rozporządzeniem Ministra Zdrowia. </w:t>
            </w:r>
          </w:p>
        </w:tc>
        <w:tc>
          <w:tcPr>
            <w:tcW w:w="1779" w:type="dxa"/>
          </w:tcPr>
          <w:p w14:paraId="39E8D3C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48FA58D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310D92B" w14:textId="341068C2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8680DCF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682ED0D" w14:textId="77777777" w:rsidTr="00B94B7B">
        <w:tc>
          <w:tcPr>
            <w:tcW w:w="709" w:type="dxa"/>
            <w:vAlign w:val="center"/>
          </w:tcPr>
          <w:p w14:paraId="131A28C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9A0B6A" w14:textId="4EC15E6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Integracja z systemem RIS Zamawiającego w zakresie importu danych pacjenta z systemu RIS poprzez DICOM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Worklist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(licencje po stronie </w:t>
            </w:r>
            <w:r w:rsidR="00611CC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amawiającego)</w:t>
            </w:r>
          </w:p>
        </w:tc>
        <w:tc>
          <w:tcPr>
            <w:tcW w:w="1779" w:type="dxa"/>
          </w:tcPr>
          <w:p w14:paraId="3408711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9B4CE27" w14:textId="45CF129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85596B2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79EEE96" w14:textId="77777777" w:rsidTr="00B94B7B">
        <w:tc>
          <w:tcPr>
            <w:tcW w:w="709" w:type="dxa"/>
            <w:vAlign w:val="center"/>
          </w:tcPr>
          <w:p w14:paraId="27CCE30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2DDB61" w14:textId="6752B4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Podłączenie systemu do systemu PACS Zamawiającego w zakresie wysyłania danych obrazowych i raportów o dawce</w:t>
            </w:r>
          </w:p>
        </w:tc>
        <w:tc>
          <w:tcPr>
            <w:tcW w:w="1779" w:type="dxa"/>
          </w:tcPr>
          <w:p w14:paraId="3A53CA07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C460AA7" w14:textId="42E7311C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3613909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9A6BA26" w14:textId="77777777" w:rsidTr="00B94B7B">
        <w:tc>
          <w:tcPr>
            <w:tcW w:w="709" w:type="dxa"/>
            <w:vAlign w:val="center"/>
          </w:tcPr>
          <w:p w14:paraId="0152FD9E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7D84A2C" w14:textId="3A53C621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Gwarantowana dostępność części zamiennych przez min. 10 lat z wyłączeniem sprzętu IT; dla sprzętu IT przez min. 5 lat</w:t>
            </w:r>
          </w:p>
        </w:tc>
        <w:tc>
          <w:tcPr>
            <w:tcW w:w="1779" w:type="dxa"/>
          </w:tcPr>
          <w:p w14:paraId="78AE8AA5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FA26787" w14:textId="237FCB7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46AA0C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BED2EF0" w14:textId="77777777" w:rsidTr="00B94B7B">
        <w:tc>
          <w:tcPr>
            <w:tcW w:w="709" w:type="dxa"/>
            <w:vAlign w:val="center"/>
          </w:tcPr>
          <w:p w14:paraId="1C402510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3DAA7CF" w14:textId="2B249CEE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Dostęp do infolinii serwisowej 24 godziny 7 dni w tygodniu</w:t>
            </w:r>
          </w:p>
        </w:tc>
        <w:tc>
          <w:tcPr>
            <w:tcW w:w="1779" w:type="dxa"/>
          </w:tcPr>
          <w:p w14:paraId="56649799" w14:textId="25326950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18BBE5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51F9F0D" w14:textId="77777777" w:rsidTr="00B94B7B">
        <w:tc>
          <w:tcPr>
            <w:tcW w:w="709" w:type="dxa"/>
            <w:vAlign w:val="center"/>
          </w:tcPr>
          <w:p w14:paraId="252E72A6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1F10C65" w14:textId="7036142A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reakcji serwisu na zgłoszenie ewentualnych usterek do 2 godzin w dni robocze i wolne (w tym zdalna diagnostyka)</w:t>
            </w:r>
          </w:p>
        </w:tc>
        <w:tc>
          <w:tcPr>
            <w:tcW w:w="1779" w:type="dxa"/>
          </w:tcPr>
          <w:p w14:paraId="17753A1D" w14:textId="19FEDBA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07431F9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50A8660F" w14:textId="77777777" w:rsidTr="00B94B7B">
        <w:tc>
          <w:tcPr>
            <w:tcW w:w="709" w:type="dxa"/>
            <w:vAlign w:val="center"/>
          </w:tcPr>
          <w:p w14:paraId="19257C3C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E1BBA5A" w14:textId="65B0808C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Czas usunięcia usterki do 1 dni roboczych od momentu zdiagnozowania usterki lub 3 dni roboczych, gdy zachodzi konieczność sprowadzenia części zamiennych</w:t>
            </w:r>
          </w:p>
        </w:tc>
        <w:tc>
          <w:tcPr>
            <w:tcW w:w="1779" w:type="dxa"/>
          </w:tcPr>
          <w:p w14:paraId="18C8DD26" w14:textId="613E963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6CD8B51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49A1042" w14:textId="77777777" w:rsidTr="00B94B7B">
        <w:tc>
          <w:tcPr>
            <w:tcW w:w="709" w:type="dxa"/>
            <w:vAlign w:val="center"/>
          </w:tcPr>
          <w:p w14:paraId="36BDD61D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CBDFAB" w14:textId="25ACFE48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Zdalna diagnostyka systemu z możliwością rejestracji i odczytu on-line rejestru błędów</w:t>
            </w:r>
          </w:p>
        </w:tc>
        <w:tc>
          <w:tcPr>
            <w:tcW w:w="1779" w:type="dxa"/>
          </w:tcPr>
          <w:p w14:paraId="47506163" w14:textId="762AE7EB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1B4EAA1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0547C29D" w14:textId="77777777" w:rsidTr="00B94B7B">
        <w:tc>
          <w:tcPr>
            <w:tcW w:w="709" w:type="dxa"/>
            <w:vAlign w:val="center"/>
          </w:tcPr>
          <w:p w14:paraId="42909C0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0BE02AB" w14:textId="7D47E4E9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Zdalne wsparcie aplikacyjne w zakresie obsługi i diagnostyki aparatu, w trakcie której osoba upoważniona do udzielania wsparcia może obserwować zawartość monitora oraz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za zgodą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operatora </w:t>
            </w:r>
            <w:proofErr w:type="spellStart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angiografu</w:t>
            </w:r>
            <w:proofErr w:type="spellEnd"/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przejąć kontrolę nad interfejsem użytkownika</w:t>
            </w:r>
          </w:p>
        </w:tc>
        <w:tc>
          <w:tcPr>
            <w:tcW w:w="1779" w:type="dxa"/>
          </w:tcPr>
          <w:p w14:paraId="54794352" w14:textId="6710269E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4B187B87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B77D3D3" w14:textId="77777777" w:rsidTr="00B94B7B">
        <w:tc>
          <w:tcPr>
            <w:tcW w:w="709" w:type="dxa"/>
            <w:vAlign w:val="center"/>
          </w:tcPr>
          <w:p w14:paraId="2D01A8F9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BC2B2E" w14:textId="6026552D" w:rsidR="00044840" w:rsidRPr="0044400C" w:rsidRDefault="00044840" w:rsidP="00044840">
            <w:pPr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Szkolenie dla personelu z obsługi systemu, aplikacji, potwierdzone certyfikatami, co najmniej: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po instalacji i uruchomieniu aparatu,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br/>
              <w:t>- 5 dni x 6 godz. w terminie późniejszym, uzgodnionym z użytkownikiem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, jednak nie później niż w ciągu </w:t>
            </w:r>
            <w:r w:rsidR="00F350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2</w:t>
            </w:r>
            <w:r w:rsidR="000D4C1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miesięcy od instalacji sprzętu</w:t>
            </w:r>
          </w:p>
        </w:tc>
        <w:tc>
          <w:tcPr>
            <w:tcW w:w="1779" w:type="dxa"/>
          </w:tcPr>
          <w:p w14:paraId="54D14B91" w14:textId="71A66C2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  <w:vAlign w:val="center"/>
          </w:tcPr>
          <w:p w14:paraId="7C4CDAE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3E9DF57" w14:textId="77777777" w:rsidTr="00B94B7B">
        <w:tc>
          <w:tcPr>
            <w:tcW w:w="709" w:type="dxa"/>
            <w:vAlign w:val="center"/>
          </w:tcPr>
          <w:p w14:paraId="5F3C74AA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162ABF6" w14:textId="0AA6E38A" w:rsidR="00044840" w:rsidRPr="009F199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Wraz z dostawą </w:t>
            </w:r>
            <w:r w:rsidR="000D4C15">
              <w:rPr>
                <w:rFonts w:ascii="Calibri" w:hAnsi="Calibri" w:cs="Calibri"/>
                <w:sz w:val="18"/>
                <w:szCs w:val="18"/>
              </w:rPr>
              <w:t xml:space="preserve">przekazanie </w:t>
            </w:r>
            <w:r w:rsidRPr="009F199C">
              <w:rPr>
                <w:rFonts w:ascii="Calibri" w:hAnsi="Calibri" w:cs="Calibri"/>
                <w:sz w:val="18"/>
                <w:szCs w:val="18"/>
              </w:rPr>
              <w:t>komplet</w:t>
            </w:r>
            <w:r w:rsidR="003B021D">
              <w:rPr>
                <w:rFonts w:ascii="Calibri" w:hAnsi="Calibri" w:cs="Calibri"/>
                <w:sz w:val="18"/>
                <w:szCs w:val="18"/>
              </w:rPr>
              <w:t>u</w:t>
            </w:r>
            <w:r w:rsidRPr="009F199C">
              <w:rPr>
                <w:rFonts w:ascii="Calibri" w:hAnsi="Calibri" w:cs="Calibri"/>
                <w:sz w:val="18"/>
                <w:szCs w:val="18"/>
              </w:rPr>
              <w:t xml:space="preserve"> dokumentacji uprawniającej aparat do pracy zgodnie z obowiązującymi przepisami:</w:t>
            </w:r>
          </w:p>
          <w:p w14:paraId="716BEF28" w14:textId="239319B3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Dokumentacja techniczna </w:t>
            </w:r>
            <w:proofErr w:type="spellStart"/>
            <w:r w:rsidR="003B021D">
              <w:rPr>
                <w:rFonts w:ascii="Calibri" w:hAnsi="Calibri" w:cs="Calibri"/>
                <w:sz w:val="18"/>
                <w:szCs w:val="18"/>
              </w:rPr>
              <w:t>a</w:t>
            </w:r>
            <w:r w:rsidR="001F11C8">
              <w:rPr>
                <w:rFonts w:ascii="Calibri" w:hAnsi="Calibri" w:cs="Calibri"/>
                <w:sz w:val="18"/>
                <w:szCs w:val="18"/>
              </w:rPr>
              <w:t>ngiografu</w:t>
            </w:r>
            <w:proofErr w:type="spellEnd"/>
          </w:p>
          <w:p w14:paraId="54C2B5DC" w14:textId="4F297A54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 xml:space="preserve">Informacja dotycząca narażenia związanego z </w:t>
            </w:r>
            <w:proofErr w:type="spellStart"/>
            <w:r w:rsidR="000D4C15">
              <w:rPr>
                <w:rFonts w:ascii="Calibri" w:hAnsi="Calibri" w:cs="Calibri"/>
                <w:sz w:val="18"/>
                <w:szCs w:val="18"/>
              </w:rPr>
              <w:t>angiografem</w:t>
            </w:r>
            <w:proofErr w:type="spellEnd"/>
            <w:r w:rsidRPr="009F199C">
              <w:rPr>
                <w:rFonts w:ascii="Calibri" w:hAnsi="Calibri" w:cs="Calibri"/>
                <w:sz w:val="18"/>
                <w:szCs w:val="18"/>
              </w:rPr>
              <w:t xml:space="preserve">, właściwego stosowania, testowania i konserwacji aparatu, a także wykazująca, że konstrukcja aparatu pozwala ograniczyć narażenie do najniższego osiągalnego poziomu, a także informacja dotycząca oceny ryzyka dla pacjentów oraz </w:t>
            </w:r>
            <w:r w:rsidRPr="009F199C">
              <w:rPr>
                <w:rFonts w:ascii="Calibri" w:hAnsi="Calibri" w:cs="Calibri"/>
                <w:sz w:val="18"/>
                <w:szCs w:val="18"/>
              </w:rPr>
              <w:lastRenderedPageBreak/>
              <w:t>dostępnych elementów oceny klinicznej aparatu</w:t>
            </w:r>
          </w:p>
          <w:p w14:paraId="4CC79B27" w14:textId="5FE1138A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Instrukcja obsługi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w języku polskim w wersji elektronicznej</w:t>
            </w:r>
            <w:r w:rsidR="00A05D9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D9D" w:rsidRPr="00A05D9D">
              <w:rPr>
                <w:rFonts w:ascii="Calibri" w:hAnsi="Calibri" w:cs="Calibri"/>
                <w:sz w:val="18"/>
                <w:szCs w:val="18"/>
              </w:rPr>
              <w:t>i papierowej</w:t>
            </w:r>
          </w:p>
          <w:p w14:paraId="20980608" w14:textId="58B77F9B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</w:t>
            </w:r>
          </w:p>
          <w:p w14:paraId="032C12BD" w14:textId="77777777" w:rsidR="00044840" w:rsidRPr="009F199C" w:rsidRDefault="00044840" w:rsidP="0004484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Fonts w:ascii="Calibri" w:hAnsi="Calibri" w:cs="Calibri"/>
                <w:sz w:val="18"/>
                <w:szCs w:val="18"/>
              </w:rPr>
              <w:t>Dokument potwierdzający wykonanie testów odbiorczych urządzeń pomocniczych</w:t>
            </w:r>
          </w:p>
          <w:p w14:paraId="4CD7881E" w14:textId="4A8E839F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Protokół wyników testów podstawowych i specjalistycznych </w:t>
            </w:r>
            <w:proofErr w:type="spellStart"/>
            <w:r w:rsidR="000D4C15">
              <w:rPr>
                <w:rStyle w:val="cf01"/>
                <w:rFonts w:ascii="Calibri" w:eastAsiaTheme="majorEastAsia" w:hAnsi="Calibri" w:cs="Calibri"/>
              </w:rPr>
              <w:t>angiografu</w:t>
            </w:r>
            <w:proofErr w:type="spellEnd"/>
            <w:r w:rsidRPr="009F199C">
              <w:rPr>
                <w:rStyle w:val="cf01"/>
                <w:rFonts w:ascii="Calibri" w:eastAsiaTheme="majorEastAsia" w:hAnsi="Calibri" w:cs="Calibri"/>
              </w:rPr>
              <w:t xml:space="preserve"> i urządzeń pomocniczych.</w:t>
            </w:r>
          </w:p>
          <w:p w14:paraId="038DCE3B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Deklaracja zgodności CE</w:t>
            </w:r>
          </w:p>
          <w:p w14:paraId="722D640E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Świadectwo rejestracji wyrobu medycznego w Polsce</w:t>
            </w:r>
          </w:p>
          <w:p w14:paraId="526456E2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Świadectwo dopuszczenia do obrotu </w:t>
            </w:r>
          </w:p>
          <w:p w14:paraId="6E660838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 xml:space="preserve">Certyfikat kalibracji detektora (jeśli dotyczy) </w:t>
            </w:r>
          </w:p>
          <w:p w14:paraId="5B5650AA" w14:textId="77777777" w:rsidR="00044840" w:rsidRPr="009F199C" w:rsidRDefault="00044840" w:rsidP="00044840">
            <w:pPr>
              <w:pStyle w:val="pf0"/>
              <w:numPr>
                <w:ilvl w:val="0"/>
                <w:numId w:val="14"/>
              </w:numPr>
              <w:rPr>
                <w:rStyle w:val="cf01"/>
                <w:rFonts w:ascii="Calibri" w:hAnsi="Calibri" w:cs="Calibri"/>
              </w:rPr>
            </w:pPr>
            <w:r w:rsidRPr="009F199C">
              <w:rPr>
                <w:rStyle w:val="cf01"/>
                <w:rFonts w:ascii="Calibri" w:eastAsiaTheme="majorEastAsia" w:hAnsi="Calibri" w:cs="Calibri"/>
              </w:rPr>
              <w:t>Protokół uruchomienia i przekazania urządzenia do użytkowania</w:t>
            </w:r>
          </w:p>
          <w:p w14:paraId="2D549160" w14:textId="4C129086" w:rsidR="00044840" w:rsidRPr="003B021D" w:rsidRDefault="00044840" w:rsidP="003B021D">
            <w:pPr>
              <w:pStyle w:val="pf0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Style w:val="cf01"/>
                <w:rFonts w:ascii="Calibri" w:eastAsiaTheme="majorEastAsia" w:hAnsi="Calibri" w:cs="Calibri"/>
              </w:rPr>
              <w:t>Paszport techniczny urządzenia</w:t>
            </w:r>
          </w:p>
        </w:tc>
        <w:tc>
          <w:tcPr>
            <w:tcW w:w="1779" w:type="dxa"/>
          </w:tcPr>
          <w:p w14:paraId="2059CDC5" w14:textId="18906F43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332" w:type="dxa"/>
          </w:tcPr>
          <w:p w14:paraId="3037B364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64FF170B" w14:textId="77777777" w:rsidTr="00B94B7B">
        <w:tc>
          <w:tcPr>
            <w:tcW w:w="709" w:type="dxa"/>
            <w:vAlign w:val="center"/>
          </w:tcPr>
          <w:p w14:paraId="3B257251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69F6FCF" w14:textId="68E06013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Komplet akcesoriów, okablowania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innego niezbędnego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asortymentu do uruchomienia i funkcjonowania aparatu jako całości w wymaganej specyfikacją konfiguracji</w:t>
            </w:r>
          </w:p>
        </w:tc>
        <w:tc>
          <w:tcPr>
            <w:tcW w:w="1779" w:type="dxa"/>
          </w:tcPr>
          <w:p w14:paraId="4D911EA2" w14:textId="7809154F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5350FCCD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336E6B25" w14:textId="77777777" w:rsidTr="00B94B7B">
        <w:tc>
          <w:tcPr>
            <w:tcW w:w="709" w:type="dxa"/>
            <w:vAlign w:val="center"/>
          </w:tcPr>
          <w:p w14:paraId="2923E148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864A4A" w14:textId="02D2A40E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Wykonanie testów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specjalistycznych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po każdej istotnej naprawie w okresie gwarancyjnym</w:t>
            </w:r>
          </w:p>
        </w:tc>
        <w:tc>
          <w:tcPr>
            <w:tcW w:w="1779" w:type="dxa"/>
          </w:tcPr>
          <w:p w14:paraId="1ADCEF7F" w14:textId="0F836BD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8DCA338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4817F00E" w14:textId="77777777" w:rsidTr="00B94B7B">
        <w:tc>
          <w:tcPr>
            <w:tcW w:w="709" w:type="dxa"/>
            <w:vAlign w:val="center"/>
          </w:tcPr>
          <w:p w14:paraId="2E112F14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47D46D" w14:textId="3E6CC3CF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W okresie gwarancyjnym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zapewnienie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telefoniczn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ych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konsultacj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i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w zakresie obsługi sprzętu i oprogramowania dla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m.in.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operatorów, informatyków i pracowników działu aparatury medycznej bez ograniczeń czasu i 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liczby</w:t>
            </w:r>
            <w:r w:rsidR="00A05D9D"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konsultacji. Wykonawca udostępni zamawiającemu kontakt telefoniczny bezpośrednio do delegowanego konsultanta/ów</w:t>
            </w:r>
          </w:p>
        </w:tc>
        <w:tc>
          <w:tcPr>
            <w:tcW w:w="1779" w:type="dxa"/>
          </w:tcPr>
          <w:p w14:paraId="1DF07619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5F4D878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6029AB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2AD4259" w14:textId="4D216A94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3BD727A0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76374129" w14:textId="77777777" w:rsidTr="00B94B7B">
        <w:tc>
          <w:tcPr>
            <w:tcW w:w="709" w:type="dxa"/>
            <w:vAlign w:val="center"/>
          </w:tcPr>
          <w:p w14:paraId="59611523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74C790" w14:textId="181C5298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dostarczenia Dokumentacji Techniczno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-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Ruchowej lub Szczegółowych Wytycznych Instalacyjnych</w:t>
            </w:r>
          </w:p>
        </w:tc>
        <w:tc>
          <w:tcPr>
            <w:tcW w:w="1779" w:type="dxa"/>
          </w:tcPr>
          <w:p w14:paraId="59C36BBA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18D613" w14:textId="1A7D7377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7ED96CFE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44840" w:rsidRPr="0007674C" w14:paraId="2E9E3348" w14:textId="77777777" w:rsidTr="00B94B7B">
        <w:tc>
          <w:tcPr>
            <w:tcW w:w="709" w:type="dxa"/>
            <w:vAlign w:val="center"/>
          </w:tcPr>
          <w:p w14:paraId="40CBA985" w14:textId="77777777" w:rsidR="00044840" w:rsidRPr="0007674C" w:rsidRDefault="00044840" w:rsidP="00044840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33353F" w14:textId="5456D331" w:rsidR="00044840" w:rsidRPr="0044400C" w:rsidRDefault="00044840" w:rsidP="00044840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Wykonawca zobowiązany jest do wrysowania oferowanego urządzenia w dedykowanej lokalizacji na projekcie Zamawiającego, uwzględniając wszystkie ruchomości stołu, stat</w:t>
            </w:r>
            <w:r w:rsidR="00A05D9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y</w:t>
            </w:r>
            <w:r w:rsidRPr="00C227A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  <w14:ligatures w14:val="none"/>
              </w:rPr>
              <w:t>wu oraz pozostałe elementy ruchome. Projekt powinien obrazować rzeczywiste wymiary urządzenia oraz jego elementów w różnych pozycjach roboczych, zapewniając zgodność z ergonomią pracy oraz bezpieczeństwem użytkowania</w:t>
            </w:r>
          </w:p>
        </w:tc>
        <w:tc>
          <w:tcPr>
            <w:tcW w:w="1779" w:type="dxa"/>
          </w:tcPr>
          <w:p w14:paraId="26ED9B26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52A15C31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541DB0E" w14:textId="77777777" w:rsidR="00044840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78E9B3D" w14:textId="135A963A" w:rsidR="00044840" w:rsidRPr="0007674C" w:rsidRDefault="00044840" w:rsidP="00044840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53BC"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24E63579" w14:textId="77777777" w:rsidR="00044840" w:rsidRPr="0007674C" w:rsidRDefault="00044840" w:rsidP="00044840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19DD3279" w14:textId="77777777" w:rsidTr="00CE471F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CE471F" w:rsidRPr="0007674C" w:rsidRDefault="00CE471F" w:rsidP="00CE471F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7674C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79" w:type="dxa"/>
            <w:shd w:val="clear" w:color="auto" w:fill="E8E8E8" w:themeFill="background2"/>
            <w:vAlign w:val="center"/>
          </w:tcPr>
          <w:p w14:paraId="6DBD80BA" w14:textId="77777777" w:rsidR="00CE471F" w:rsidRPr="0007674C" w:rsidRDefault="00CE471F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2" w:type="dxa"/>
            <w:shd w:val="clear" w:color="auto" w:fill="E8E8E8" w:themeFill="background2"/>
          </w:tcPr>
          <w:p w14:paraId="1A005583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E471F" w:rsidRPr="0007674C" w14:paraId="403CF33C" w14:textId="77777777" w:rsidTr="00CE471F">
        <w:trPr>
          <w:trHeight w:val="477"/>
        </w:trPr>
        <w:tc>
          <w:tcPr>
            <w:tcW w:w="709" w:type="dxa"/>
            <w:vAlign w:val="center"/>
          </w:tcPr>
          <w:p w14:paraId="55E6020E" w14:textId="77777777" w:rsidR="00CE471F" w:rsidRPr="0007674C" w:rsidRDefault="00CE471F" w:rsidP="00CE471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24D4A9E0" w:rsidR="00CE471F" w:rsidRPr="0007674C" w:rsidRDefault="00CE471F" w:rsidP="00CE471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 120 miesięcy</w:t>
            </w:r>
          </w:p>
        </w:tc>
        <w:tc>
          <w:tcPr>
            <w:tcW w:w="1779" w:type="dxa"/>
            <w:vAlign w:val="center"/>
          </w:tcPr>
          <w:p w14:paraId="67708833" w14:textId="7DF0CDC9" w:rsidR="00CE471F" w:rsidRPr="0007674C" w:rsidRDefault="00044840" w:rsidP="00CE471F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332" w:type="dxa"/>
          </w:tcPr>
          <w:p w14:paraId="6325E7DD" w14:textId="77777777" w:rsidR="00CE471F" w:rsidRPr="0007674C" w:rsidRDefault="00CE471F" w:rsidP="00CE471F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07674C" w14:paraId="29E0B866" w14:textId="77777777" w:rsidTr="0007674C">
        <w:tc>
          <w:tcPr>
            <w:tcW w:w="2977" w:type="dxa"/>
          </w:tcPr>
          <w:p w14:paraId="475BDAAB" w14:textId="77777777" w:rsidR="005119F3" w:rsidRPr="0007674C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07674C" w14:paraId="3262D8E0" w14:textId="77777777" w:rsidTr="0007674C">
        <w:tc>
          <w:tcPr>
            <w:tcW w:w="2977" w:type="dxa"/>
            <w:hideMark/>
          </w:tcPr>
          <w:p w14:paraId="2D0EF893" w14:textId="58CC2F44" w:rsidR="005119F3" w:rsidRPr="0007674C" w:rsidRDefault="005119F3" w:rsidP="00417B6B">
            <w:pPr>
              <w:snapToGrid w:val="0"/>
              <w:contextualSpacing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07674C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07674C" w:rsidRDefault="005119F3" w:rsidP="0007674C">
      <w:pPr>
        <w:tabs>
          <w:tab w:val="right" w:leader="dot" w:pos="2835"/>
          <w:tab w:val="right" w:pos="5529"/>
          <w:tab w:val="right" w:leader="dot" w:pos="8931"/>
        </w:tabs>
        <w:snapToGrid w:val="0"/>
        <w:ind w:left="631"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07674C" w:rsidRDefault="005119F3" w:rsidP="0007674C">
      <w:pPr>
        <w:spacing w:line="240" w:lineRule="auto"/>
        <w:ind w:left="631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07674C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07674C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8E233" w14:textId="77777777" w:rsidR="00EE2C9C" w:rsidRDefault="00EE2C9C" w:rsidP="0067003B">
      <w:pPr>
        <w:spacing w:line="240" w:lineRule="auto"/>
      </w:pPr>
      <w:r>
        <w:separator/>
      </w:r>
    </w:p>
  </w:endnote>
  <w:endnote w:type="continuationSeparator" w:id="0">
    <w:p w14:paraId="24F777D2" w14:textId="77777777" w:rsidR="00EE2C9C" w:rsidRDefault="00EE2C9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E202D" w14:textId="77777777" w:rsidR="00EE2C9C" w:rsidRDefault="00EE2C9C" w:rsidP="0067003B">
      <w:pPr>
        <w:spacing w:line="240" w:lineRule="auto"/>
      </w:pPr>
      <w:r>
        <w:separator/>
      </w:r>
    </w:p>
  </w:footnote>
  <w:footnote w:type="continuationSeparator" w:id="0">
    <w:p w14:paraId="727739D4" w14:textId="77777777" w:rsidR="00EE2C9C" w:rsidRDefault="00EE2C9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5C080" w14:textId="02730D41" w:rsidR="00F81656" w:rsidRPr="004510E8" w:rsidRDefault="00F81656" w:rsidP="00F81656">
    <w:pPr>
      <w:pStyle w:val="Nagwek"/>
      <w:jc w:val="right"/>
      <w:rPr>
        <w:rFonts w:ascii="Calibri" w:hAnsi="Calibri" w:cs="Calibri"/>
        <w:sz w:val="16"/>
        <w:szCs w:val="16"/>
      </w:rPr>
    </w:pPr>
    <w:r w:rsidRPr="00FD6B0D">
      <w:rPr>
        <w:noProof/>
      </w:rPr>
      <w:drawing>
        <wp:inline distT="0" distB="0" distL="0" distR="0" wp14:anchorId="6BB68EA4" wp14:editId="558B26DB">
          <wp:extent cx="5760720" cy="606425"/>
          <wp:effectExtent l="0" t="0" r="0" b="3175"/>
          <wp:docPr id="1583544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10E8">
      <w:rPr>
        <w:rFonts w:ascii="Calibri" w:hAnsi="Calibri" w:cs="Calibri"/>
        <w:sz w:val="16"/>
        <w:szCs w:val="16"/>
      </w:rPr>
      <w:t xml:space="preserve">Załącznik nr </w:t>
    </w:r>
    <w:r>
      <w:rPr>
        <w:rFonts w:ascii="Calibri" w:hAnsi="Calibri" w:cs="Calibri"/>
        <w:sz w:val="16"/>
        <w:szCs w:val="16"/>
      </w:rPr>
      <w:t>1</w:t>
    </w:r>
    <w:r w:rsidRPr="004510E8">
      <w:rPr>
        <w:rFonts w:ascii="Calibri" w:hAnsi="Calibri" w:cs="Calibri"/>
        <w:sz w:val="16"/>
        <w:szCs w:val="16"/>
      </w:rPr>
      <w:t xml:space="preserve"> do zapytania ofertowego nr </w:t>
    </w:r>
    <w:r>
      <w:rPr>
        <w:rFonts w:ascii="Calibri" w:hAnsi="Calibri" w:cs="Calibri"/>
        <w:sz w:val="16"/>
        <w:szCs w:val="16"/>
      </w:rPr>
      <w:t>2</w:t>
    </w:r>
    <w:r>
      <w:rPr>
        <w:rFonts w:ascii="Calibri" w:hAnsi="Calibri" w:cs="Calibri"/>
        <w:sz w:val="16"/>
        <w:szCs w:val="16"/>
      </w:rPr>
      <w:t xml:space="preserve">/KAHP/2026 </w:t>
    </w: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  <w:p w14:paraId="4370AD60" w14:textId="0F928BB1" w:rsidR="0067003B" w:rsidRPr="00F81656" w:rsidRDefault="0067003B" w:rsidP="00F81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81CF4"/>
    <w:multiLevelType w:val="multilevel"/>
    <w:tmpl w:val="EFBC8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1"/>
  </w:num>
  <w:num w:numId="4" w16cid:durableId="288517378">
    <w:abstractNumId w:val="6"/>
  </w:num>
  <w:num w:numId="5" w16cid:durableId="1564606959">
    <w:abstractNumId w:val="7"/>
  </w:num>
  <w:num w:numId="6" w16cid:durableId="69279898">
    <w:abstractNumId w:val="10"/>
  </w:num>
  <w:num w:numId="7" w16cid:durableId="1733262584">
    <w:abstractNumId w:val="0"/>
  </w:num>
  <w:num w:numId="8" w16cid:durableId="325787602">
    <w:abstractNumId w:val="9"/>
  </w:num>
  <w:num w:numId="9" w16cid:durableId="1395394998">
    <w:abstractNumId w:val="12"/>
  </w:num>
  <w:num w:numId="10" w16cid:durableId="1436439500">
    <w:abstractNumId w:val="13"/>
  </w:num>
  <w:num w:numId="11" w16cid:durableId="1626279064">
    <w:abstractNumId w:val="5"/>
  </w:num>
  <w:num w:numId="12" w16cid:durableId="191496438">
    <w:abstractNumId w:val="2"/>
  </w:num>
  <w:num w:numId="13" w16cid:durableId="203520507">
    <w:abstractNumId w:val="8"/>
  </w:num>
  <w:num w:numId="14" w16cid:durableId="18303614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1042"/>
    <w:rsid w:val="000321E3"/>
    <w:rsid w:val="00044840"/>
    <w:rsid w:val="00050960"/>
    <w:rsid w:val="00053654"/>
    <w:rsid w:val="0007674C"/>
    <w:rsid w:val="000B6105"/>
    <w:rsid w:val="000C23B5"/>
    <w:rsid w:val="000D4C15"/>
    <w:rsid w:val="000E0002"/>
    <w:rsid w:val="000E1F85"/>
    <w:rsid w:val="00101EA0"/>
    <w:rsid w:val="00102956"/>
    <w:rsid w:val="001269C4"/>
    <w:rsid w:val="00141AED"/>
    <w:rsid w:val="00155E26"/>
    <w:rsid w:val="00165663"/>
    <w:rsid w:val="0016606D"/>
    <w:rsid w:val="0016774E"/>
    <w:rsid w:val="001750BF"/>
    <w:rsid w:val="001802D9"/>
    <w:rsid w:val="001D43B1"/>
    <w:rsid w:val="001D5E90"/>
    <w:rsid w:val="001E12C3"/>
    <w:rsid w:val="001F11C8"/>
    <w:rsid w:val="00203D42"/>
    <w:rsid w:val="002151D8"/>
    <w:rsid w:val="00215687"/>
    <w:rsid w:val="0023297D"/>
    <w:rsid w:val="0023501F"/>
    <w:rsid w:val="00256106"/>
    <w:rsid w:val="00266497"/>
    <w:rsid w:val="002776E0"/>
    <w:rsid w:val="00282CF8"/>
    <w:rsid w:val="002950BD"/>
    <w:rsid w:val="00297EC9"/>
    <w:rsid w:val="002A525A"/>
    <w:rsid w:val="002B14AA"/>
    <w:rsid w:val="002B351F"/>
    <w:rsid w:val="002D11C4"/>
    <w:rsid w:val="002F53A5"/>
    <w:rsid w:val="00300F5D"/>
    <w:rsid w:val="00315410"/>
    <w:rsid w:val="00320C0D"/>
    <w:rsid w:val="003316C1"/>
    <w:rsid w:val="003559BE"/>
    <w:rsid w:val="003655E6"/>
    <w:rsid w:val="00391526"/>
    <w:rsid w:val="003961FE"/>
    <w:rsid w:val="003A4FE2"/>
    <w:rsid w:val="003A7B01"/>
    <w:rsid w:val="003B021D"/>
    <w:rsid w:val="003B67F9"/>
    <w:rsid w:val="003D2145"/>
    <w:rsid w:val="003D3036"/>
    <w:rsid w:val="003E6A22"/>
    <w:rsid w:val="00415DCC"/>
    <w:rsid w:val="00416B5B"/>
    <w:rsid w:val="00417B6B"/>
    <w:rsid w:val="0042151B"/>
    <w:rsid w:val="00423A29"/>
    <w:rsid w:val="0044400C"/>
    <w:rsid w:val="004510E8"/>
    <w:rsid w:val="00486FF9"/>
    <w:rsid w:val="00496BED"/>
    <w:rsid w:val="004B7376"/>
    <w:rsid w:val="004C7DD4"/>
    <w:rsid w:val="004D4397"/>
    <w:rsid w:val="004D6D42"/>
    <w:rsid w:val="004F4563"/>
    <w:rsid w:val="004F6C59"/>
    <w:rsid w:val="00505D90"/>
    <w:rsid w:val="005119F3"/>
    <w:rsid w:val="00525EDA"/>
    <w:rsid w:val="005340B5"/>
    <w:rsid w:val="00547308"/>
    <w:rsid w:val="005A057F"/>
    <w:rsid w:val="005B3469"/>
    <w:rsid w:val="005C201A"/>
    <w:rsid w:val="005C42D5"/>
    <w:rsid w:val="00603CA0"/>
    <w:rsid w:val="00611CCC"/>
    <w:rsid w:val="00614642"/>
    <w:rsid w:val="00630726"/>
    <w:rsid w:val="00642673"/>
    <w:rsid w:val="0067003B"/>
    <w:rsid w:val="00673F17"/>
    <w:rsid w:val="00682779"/>
    <w:rsid w:val="006B0182"/>
    <w:rsid w:val="006C6ED7"/>
    <w:rsid w:val="006E19E2"/>
    <w:rsid w:val="00716388"/>
    <w:rsid w:val="00737F5F"/>
    <w:rsid w:val="00742C56"/>
    <w:rsid w:val="0076322A"/>
    <w:rsid w:val="007640A7"/>
    <w:rsid w:val="007808B0"/>
    <w:rsid w:val="00790FB2"/>
    <w:rsid w:val="007A4827"/>
    <w:rsid w:val="007A5B3A"/>
    <w:rsid w:val="007A604B"/>
    <w:rsid w:val="007A63B5"/>
    <w:rsid w:val="007B29FE"/>
    <w:rsid w:val="007D48F2"/>
    <w:rsid w:val="00832F19"/>
    <w:rsid w:val="00834BF7"/>
    <w:rsid w:val="00835768"/>
    <w:rsid w:val="00842FD4"/>
    <w:rsid w:val="00855516"/>
    <w:rsid w:val="00860EA1"/>
    <w:rsid w:val="008802AA"/>
    <w:rsid w:val="008B026F"/>
    <w:rsid w:val="008B08AC"/>
    <w:rsid w:val="008B4FA0"/>
    <w:rsid w:val="008C2216"/>
    <w:rsid w:val="008C3F43"/>
    <w:rsid w:val="008C698B"/>
    <w:rsid w:val="008E0726"/>
    <w:rsid w:val="008E3901"/>
    <w:rsid w:val="00924F73"/>
    <w:rsid w:val="00931393"/>
    <w:rsid w:val="00966D03"/>
    <w:rsid w:val="00967D5C"/>
    <w:rsid w:val="00982B29"/>
    <w:rsid w:val="00982FAE"/>
    <w:rsid w:val="009930E0"/>
    <w:rsid w:val="009D6A05"/>
    <w:rsid w:val="009D7CA3"/>
    <w:rsid w:val="009F199C"/>
    <w:rsid w:val="009F2FD0"/>
    <w:rsid w:val="00A02B62"/>
    <w:rsid w:val="00A05D9D"/>
    <w:rsid w:val="00A436E4"/>
    <w:rsid w:val="00A618C3"/>
    <w:rsid w:val="00A6341F"/>
    <w:rsid w:val="00A876D0"/>
    <w:rsid w:val="00A92A08"/>
    <w:rsid w:val="00AA2E6E"/>
    <w:rsid w:val="00AB7145"/>
    <w:rsid w:val="00AD196E"/>
    <w:rsid w:val="00AD7C98"/>
    <w:rsid w:val="00AE50DB"/>
    <w:rsid w:val="00B05EA4"/>
    <w:rsid w:val="00B10AB9"/>
    <w:rsid w:val="00B55E59"/>
    <w:rsid w:val="00B7046B"/>
    <w:rsid w:val="00B768CD"/>
    <w:rsid w:val="00B96A97"/>
    <w:rsid w:val="00BB5DD9"/>
    <w:rsid w:val="00BD432C"/>
    <w:rsid w:val="00BE0E16"/>
    <w:rsid w:val="00BE54E8"/>
    <w:rsid w:val="00BF017A"/>
    <w:rsid w:val="00C1320E"/>
    <w:rsid w:val="00C33E7E"/>
    <w:rsid w:val="00C77259"/>
    <w:rsid w:val="00C97584"/>
    <w:rsid w:val="00CB50DC"/>
    <w:rsid w:val="00CC2598"/>
    <w:rsid w:val="00CD0AE8"/>
    <w:rsid w:val="00CE1940"/>
    <w:rsid w:val="00CE1AB0"/>
    <w:rsid w:val="00CE471F"/>
    <w:rsid w:val="00D336F1"/>
    <w:rsid w:val="00D52064"/>
    <w:rsid w:val="00D542B4"/>
    <w:rsid w:val="00D569FC"/>
    <w:rsid w:val="00DC4124"/>
    <w:rsid w:val="00DE47E2"/>
    <w:rsid w:val="00E153CC"/>
    <w:rsid w:val="00E33040"/>
    <w:rsid w:val="00E35454"/>
    <w:rsid w:val="00E756B7"/>
    <w:rsid w:val="00E83716"/>
    <w:rsid w:val="00EA2265"/>
    <w:rsid w:val="00EC1E85"/>
    <w:rsid w:val="00EC365F"/>
    <w:rsid w:val="00ED21FE"/>
    <w:rsid w:val="00ED55B4"/>
    <w:rsid w:val="00EE2C9C"/>
    <w:rsid w:val="00EE6B0D"/>
    <w:rsid w:val="00EF7DD5"/>
    <w:rsid w:val="00F129E3"/>
    <w:rsid w:val="00F27E1D"/>
    <w:rsid w:val="00F3507D"/>
    <w:rsid w:val="00F35228"/>
    <w:rsid w:val="00F36032"/>
    <w:rsid w:val="00F47B81"/>
    <w:rsid w:val="00F81656"/>
    <w:rsid w:val="00FC13F1"/>
    <w:rsid w:val="00FD4272"/>
    <w:rsid w:val="00FE4C1C"/>
    <w:rsid w:val="00FE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paragraph" w:customStyle="1" w:styleId="pf0">
    <w:name w:val="pf0"/>
    <w:basedOn w:val="Normalny"/>
    <w:rsid w:val="009F199C"/>
    <w:pPr>
      <w:suppressAutoHyphens w:val="0"/>
      <w:spacing w:before="100" w:beforeAutospacing="1" w:after="100" w:afterAutospacing="1" w:line="240" w:lineRule="auto"/>
      <w:ind w:left="300"/>
    </w:pPr>
    <w:rPr>
      <w:rFonts w:eastAsia="Times New Roman" w:cs="Times New Roman"/>
      <w:kern w:val="0"/>
      <w:lang w:eastAsia="pl-PL" w:bidi="ar-SA"/>
      <w14:ligatures w14:val="none"/>
    </w:rPr>
  </w:style>
  <w:style w:type="character" w:customStyle="1" w:styleId="cf01">
    <w:name w:val="cf01"/>
    <w:basedOn w:val="Domylnaczcionkaakapitu"/>
    <w:rsid w:val="009F199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10</Pages>
  <Words>3120</Words>
  <Characters>18721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30</cp:revision>
  <dcterms:created xsi:type="dcterms:W3CDTF">2025-12-08T12:55:00Z</dcterms:created>
  <dcterms:modified xsi:type="dcterms:W3CDTF">2026-01-07T09:31:00Z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